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56FC6" w14:textId="77777777" w:rsidR="00D3364B" w:rsidRPr="00530A9B" w:rsidRDefault="00D3364B" w:rsidP="00DD63D6">
      <w:pPr>
        <w:pStyle w:val="Heading1"/>
        <w:spacing w:before="0" w:line="276" w:lineRule="auto"/>
        <w:ind w:left="57" w:right="0"/>
        <w:rPr>
          <w:lang w:val="is-IS"/>
        </w:rPr>
      </w:pPr>
      <w:bookmarkStart w:id="0" w:name="_Hlk115704772"/>
    </w:p>
    <w:p w14:paraId="3EE487ED" w14:textId="77777777" w:rsidR="00D3364B" w:rsidRPr="00530A9B" w:rsidRDefault="00D3364B" w:rsidP="00DD63D6">
      <w:pPr>
        <w:pStyle w:val="Heading1"/>
        <w:spacing w:before="0" w:line="276" w:lineRule="auto"/>
        <w:ind w:left="57" w:right="0"/>
        <w:rPr>
          <w:lang w:val="is-IS"/>
        </w:rPr>
      </w:pPr>
    </w:p>
    <w:p w14:paraId="61DE8D6F" w14:textId="2D3E0221" w:rsidR="006802A1" w:rsidRPr="00530A9B" w:rsidRDefault="794B851F" w:rsidP="00DD63D6">
      <w:pPr>
        <w:pStyle w:val="Heading1"/>
        <w:spacing w:before="0" w:line="276" w:lineRule="auto"/>
        <w:ind w:left="57" w:right="0"/>
        <w:rPr>
          <w:lang w:val="is-IS"/>
        </w:rPr>
      </w:pPr>
      <w:bookmarkStart w:id="1" w:name="_Toc159500824"/>
      <w:r w:rsidRPr="00530A9B">
        <w:rPr>
          <w:lang w:val="is-IS"/>
        </w:rPr>
        <w:t>Tillaga að deiliskipulagi Heiðarbæjar í Svínahlíð</w:t>
      </w:r>
      <w:r w:rsidR="0046163B" w:rsidRPr="00530A9B">
        <w:rPr>
          <w:lang w:val="is-IS"/>
        </w:rPr>
        <w:t xml:space="preserve"> reitur F3</w:t>
      </w:r>
      <w:bookmarkEnd w:id="1"/>
    </w:p>
    <w:p w14:paraId="207D4005" w14:textId="033FCE19" w:rsidR="794B851F" w:rsidRPr="00530A9B" w:rsidRDefault="794B851F" w:rsidP="00DD63D6">
      <w:pPr>
        <w:spacing w:before="0" w:after="0" w:line="276" w:lineRule="auto"/>
        <w:ind w:left="57" w:right="0"/>
        <w:rPr>
          <w:rFonts w:cstheme="minorHAnsi"/>
          <w:b/>
          <w:bCs/>
          <w:color w:val="003E51"/>
        </w:rPr>
      </w:pPr>
      <w:r w:rsidRPr="00530A9B">
        <w:rPr>
          <w:rFonts w:cstheme="minorHAnsi"/>
          <w:b/>
          <w:bCs/>
          <w:color w:val="003E51"/>
        </w:rPr>
        <w:t>Greinargerð vegna athugasemda</w:t>
      </w:r>
    </w:p>
    <w:p w14:paraId="288BCDF1" w14:textId="716776DC" w:rsidR="00D678DB" w:rsidRPr="00530A9B" w:rsidRDefault="00032B16" w:rsidP="00DD63D6">
      <w:pPr>
        <w:spacing w:before="0" w:after="0" w:line="276" w:lineRule="auto"/>
        <w:ind w:left="57" w:right="0"/>
        <w:jc w:val="both"/>
        <w:rPr>
          <w:rFonts w:cstheme="minorHAnsi"/>
        </w:rPr>
      </w:pPr>
      <w:r w:rsidRPr="00530A9B">
        <w:rPr>
          <w:rFonts w:cstheme="minorHAnsi"/>
        </w:rPr>
        <w:t>Sveitarstjórn Bláskógabyggðar samþykkti á fundi sínum þann 29.</w:t>
      </w:r>
      <w:r w:rsidR="006C35F9" w:rsidRPr="00530A9B">
        <w:rPr>
          <w:rFonts w:cstheme="minorHAnsi"/>
        </w:rPr>
        <w:t xml:space="preserve"> </w:t>
      </w:r>
      <w:r w:rsidR="00C66925" w:rsidRPr="00530A9B">
        <w:rPr>
          <w:rFonts w:cstheme="minorHAnsi"/>
        </w:rPr>
        <w:t xml:space="preserve">júní </w:t>
      </w:r>
      <w:r w:rsidRPr="00530A9B">
        <w:rPr>
          <w:rFonts w:cstheme="minorHAnsi"/>
        </w:rPr>
        <w:t>2022 að auglýsa tillögu nýs deiliskipulags</w:t>
      </w:r>
      <w:r w:rsidR="009160C8" w:rsidRPr="00530A9B">
        <w:rPr>
          <w:rFonts w:cstheme="minorHAnsi"/>
        </w:rPr>
        <w:t xml:space="preserve">. </w:t>
      </w:r>
      <w:r w:rsidR="00D678DB" w:rsidRPr="00530A9B">
        <w:rPr>
          <w:rFonts w:cstheme="minorHAnsi"/>
        </w:rPr>
        <w:t>Tillagan var auglýst með athugasemdafrest frá 14.</w:t>
      </w:r>
      <w:r w:rsidR="009160C8" w:rsidRPr="00530A9B">
        <w:rPr>
          <w:rFonts w:cstheme="minorHAnsi"/>
        </w:rPr>
        <w:t xml:space="preserve"> </w:t>
      </w:r>
      <w:r w:rsidR="00D678DB" w:rsidRPr="00530A9B">
        <w:rPr>
          <w:rFonts w:cstheme="minorHAnsi"/>
        </w:rPr>
        <w:t>júlí til og með 26. ágúst 2022</w:t>
      </w:r>
      <w:r w:rsidR="009160C8" w:rsidRPr="00530A9B">
        <w:rPr>
          <w:rFonts w:cstheme="minorHAnsi"/>
        </w:rPr>
        <w:t>.</w:t>
      </w:r>
      <w:r w:rsidR="00F54DBE" w:rsidRPr="00530A9B">
        <w:rPr>
          <w:rFonts w:cstheme="minorHAnsi"/>
        </w:rPr>
        <w:t xml:space="preserve"> Eftir að athugasemdir bárust um að fornleifaskráningu vantaði var </w:t>
      </w:r>
      <w:r w:rsidR="005E165B" w:rsidRPr="00530A9B">
        <w:rPr>
          <w:rFonts w:cstheme="minorHAnsi"/>
        </w:rPr>
        <w:t xml:space="preserve">ákveðið að óska eftir skráningu fornleifa og auglýsa deiliskipulagstillöguna aftur. Á fundi </w:t>
      </w:r>
      <w:r w:rsidR="00537CB8" w:rsidRPr="00530A9B">
        <w:rPr>
          <w:rFonts w:cstheme="minorHAnsi"/>
        </w:rPr>
        <w:t>sveitastjórnar</w:t>
      </w:r>
      <w:r w:rsidR="00421C2D" w:rsidRPr="00530A9B">
        <w:rPr>
          <w:rFonts w:cstheme="minorHAnsi"/>
        </w:rPr>
        <w:t xml:space="preserve"> Bláskógarbyggðar samþykkt á fundi sínum þann</w:t>
      </w:r>
      <w:r w:rsidR="002B309C" w:rsidRPr="00530A9B">
        <w:rPr>
          <w:rFonts w:cstheme="minorHAnsi"/>
        </w:rPr>
        <w:t xml:space="preserve"> 20. desember </w:t>
      </w:r>
      <w:r w:rsidR="00E536BD" w:rsidRPr="00530A9B">
        <w:rPr>
          <w:rFonts w:cstheme="minorHAnsi"/>
        </w:rPr>
        <w:t xml:space="preserve">2023 að auglýsa </w:t>
      </w:r>
      <w:r w:rsidR="00820F9D" w:rsidRPr="00530A9B">
        <w:rPr>
          <w:rFonts w:cstheme="minorHAnsi"/>
        </w:rPr>
        <w:t>deiliskipulagstillöguna á grundvelli 41. gr. skipulagslaga nr. 123/2010 þar sem allar meginforsendur fyrir deilisk</w:t>
      </w:r>
      <w:r w:rsidR="00537CB8" w:rsidRPr="00530A9B">
        <w:rPr>
          <w:rFonts w:cstheme="minorHAnsi"/>
        </w:rPr>
        <w:t>i</w:t>
      </w:r>
      <w:r w:rsidR="00820F9D" w:rsidRPr="00530A9B">
        <w:rPr>
          <w:rFonts w:cstheme="minorHAnsi"/>
        </w:rPr>
        <w:t>pulagstillögunnar liggi fyrir innan aða</w:t>
      </w:r>
      <w:r w:rsidR="00B84082" w:rsidRPr="00530A9B">
        <w:rPr>
          <w:rFonts w:cstheme="minorHAnsi"/>
        </w:rPr>
        <w:t xml:space="preserve">lskipulags sveitafélagsins. </w:t>
      </w:r>
      <w:r w:rsidR="00C66925" w:rsidRPr="00530A9B">
        <w:rPr>
          <w:rFonts w:cstheme="minorHAnsi"/>
        </w:rPr>
        <w:t xml:space="preserve">Tillagan var auglýst </w:t>
      </w:r>
      <w:r w:rsidR="00254945" w:rsidRPr="00530A9B">
        <w:rPr>
          <w:rFonts w:cstheme="minorHAnsi"/>
        </w:rPr>
        <w:t>frá og með 21. desember 2023</w:t>
      </w:r>
      <w:r w:rsidR="006C35F9" w:rsidRPr="00530A9B">
        <w:rPr>
          <w:rFonts w:cstheme="minorHAnsi"/>
        </w:rPr>
        <w:t xml:space="preserve"> og til og með</w:t>
      </w:r>
      <w:r w:rsidR="00254945" w:rsidRPr="00530A9B">
        <w:rPr>
          <w:rFonts w:cstheme="minorHAnsi"/>
        </w:rPr>
        <w:t xml:space="preserve"> </w:t>
      </w:r>
      <w:r w:rsidR="006E5F4F" w:rsidRPr="00530A9B">
        <w:rPr>
          <w:rFonts w:cstheme="minorHAnsi"/>
        </w:rPr>
        <w:t xml:space="preserve">1. </w:t>
      </w:r>
      <w:r w:rsidR="000D763C" w:rsidRPr="00530A9B">
        <w:rPr>
          <w:rFonts w:cstheme="minorHAnsi"/>
        </w:rPr>
        <w:t>febrúar 2024.</w:t>
      </w:r>
    </w:p>
    <w:p w14:paraId="6FC57BE9" w14:textId="77777777" w:rsidR="005C6937" w:rsidRPr="00530A9B" w:rsidRDefault="005C6937" w:rsidP="00DD63D6">
      <w:pPr>
        <w:spacing w:before="0" w:after="0" w:line="276" w:lineRule="auto"/>
        <w:ind w:left="57" w:right="0"/>
        <w:jc w:val="both"/>
        <w:rPr>
          <w:rFonts w:eastAsia="Arial" w:cstheme="minorHAnsi"/>
        </w:rPr>
      </w:pPr>
    </w:p>
    <w:p w14:paraId="28E531D8" w14:textId="5EE419FA" w:rsidR="003B2AB0" w:rsidRPr="00530A9B" w:rsidRDefault="003B2AB0" w:rsidP="00DD63D6">
      <w:pPr>
        <w:spacing w:before="0" w:after="0" w:line="276" w:lineRule="auto"/>
        <w:ind w:left="57" w:right="0"/>
        <w:jc w:val="both"/>
        <w:rPr>
          <w:rFonts w:eastAsia="Arial" w:cstheme="minorHAnsi"/>
        </w:rPr>
      </w:pPr>
      <w:r w:rsidRPr="00530A9B">
        <w:rPr>
          <w:rFonts w:eastAsia="Arial" w:cstheme="minorHAnsi"/>
        </w:rPr>
        <w:t>Athugasemda</w:t>
      </w:r>
      <w:r w:rsidR="00D678DB" w:rsidRPr="00530A9B">
        <w:rPr>
          <w:rFonts w:eastAsia="Arial" w:cstheme="minorHAnsi"/>
        </w:rPr>
        <w:t>r</w:t>
      </w:r>
      <w:r w:rsidR="009160C8" w:rsidRPr="00530A9B">
        <w:rPr>
          <w:rFonts w:eastAsia="Arial" w:cstheme="minorHAnsi"/>
        </w:rPr>
        <w:t>frestur</w:t>
      </w:r>
      <w:r w:rsidRPr="00530A9B">
        <w:rPr>
          <w:rFonts w:eastAsia="Arial" w:cstheme="minorHAnsi"/>
        </w:rPr>
        <w:t xml:space="preserve"> var auglýstur á heimasíðu umhverfis- og tæknisviðs Uppsveita Árnessýslu </w:t>
      </w:r>
      <w:hyperlink r:id="rId11" w:history="1">
        <w:r w:rsidRPr="00530A9B">
          <w:rPr>
            <w:rStyle w:val="Hyperlink"/>
            <w:rFonts w:eastAsia="Arial" w:cstheme="minorHAnsi"/>
          </w:rPr>
          <w:t>www.utu.is</w:t>
        </w:r>
      </w:hyperlink>
      <w:r w:rsidR="009160C8" w:rsidRPr="00530A9B">
        <w:rPr>
          <w:rFonts w:eastAsia="Arial" w:cstheme="minorHAnsi"/>
        </w:rPr>
        <w:t>.</w:t>
      </w:r>
    </w:p>
    <w:p w14:paraId="6105979C" w14:textId="77777777" w:rsidR="003C5BEB" w:rsidRPr="00530A9B" w:rsidRDefault="003C5BEB" w:rsidP="00DD63D6">
      <w:pPr>
        <w:spacing w:before="0" w:after="0" w:line="276" w:lineRule="auto"/>
        <w:ind w:left="57" w:right="0"/>
        <w:jc w:val="both"/>
        <w:rPr>
          <w:rFonts w:eastAsia="Arial" w:cstheme="minorHAnsi"/>
        </w:rPr>
      </w:pPr>
    </w:p>
    <w:p w14:paraId="69784D50" w14:textId="249AC85F" w:rsidR="00EC0A7B" w:rsidRPr="00530A9B" w:rsidRDefault="003B2AB0" w:rsidP="00DD63D6">
      <w:pPr>
        <w:spacing w:before="0" w:after="0" w:line="276" w:lineRule="auto"/>
        <w:ind w:left="57" w:right="0"/>
        <w:jc w:val="both"/>
        <w:rPr>
          <w:rFonts w:eastAsia="Arial" w:cstheme="minorHAnsi"/>
        </w:rPr>
      </w:pPr>
      <w:r w:rsidRPr="00530A9B">
        <w:rPr>
          <w:rFonts w:eastAsia="Arial" w:cstheme="minorHAnsi"/>
        </w:rPr>
        <w:t xml:space="preserve">Á </w:t>
      </w:r>
      <w:r w:rsidR="000D763C" w:rsidRPr="00530A9B">
        <w:rPr>
          <w:rFonts w:eastAsia="Arial" w:cstheme="minorHAnsi"/>
        </w:rPr>
        <w:t xml:space="preserve">fyrri </w:t>
      </w:r>
      <w:r w:rsidRPr="00530A9B">
        <w:rPr>
          <w:rFonts w:eastAsia="Arial" w:cstheme="minorHAnsi"/>
        </w:rPr>
        <w:t>auglýsingatíma bárust athugasemdir</w:t>
      </w:r>
      <w:r w:rsidR="38C868BB" w:rsidRPr="00530A9B">
        <w:rPr>
          <w:rFonts w:eastAsia="Arial" w:cstheme="minorHAnsi"/>
        </w:rPr>
        <w:t xml:space="preserve"> frá 12 aðilum</w:t>
      </w:r>
      <w:r w:rsidR="00EC0A7B" w:rsidRPr="00530A9B">
        <w:rPr>
          <w:rFonts w:eastAsia="Arial" w:cstheme="minorHAnsi"/>
        </w:rPr>
        <w:t xml:space="preserve"> og nokkrar breytingar voru gerðar </w:t>
      </w:r>
      <w:r w:rsidR="000D763C" w:rsidRPr="00530A9B">
        <w:rPr>
          <w:rFonts w:eastAsia="Arial" w:cstheme="minorHAnsi"/>
        </w:rPr>
        <w:t xml:space="preserve"> </w:t>
      </w:r>
      <w:r w:rsidR="00EC0A7B" w:rsidRPr="00530A9B">
        <w:rPr>
          <w:rFonts w:eastAsia="Arial" w:cstheme="minorHAnsi"/>
        </w:rPr>
        <w:t xml:space="preserve">á skipulaginu frá fyrri auglýsingu auk þess sem meira en ár er liðið frá því að athugasemdafrestur vegna fyrri auglýsingar rann út og því </w:t>
      </w:r>
      <w:r w:rsidR="008176F6" w:rsidRPr="00530A9B">
        <w:rPr>
          <w:rFonts w:eastAsia="Arial" w:cstheme="minorHAnsi"/>
        </w:rPr>
        <w:t>var</w:t>
      </w:r>
      <w:r w:rsidR="00EC0A7B" w:rsidRPr="00530A9B">
        <w:rPr>
          <w:rFonts w:eastAsia="Arial" w:cstheme="minorHAnsi"/>
        </w:rPr>
        <w:t> tillagan auglýst að nýju.</w:t>
      </w:r>
      <w:r w:rsidR="008176F6" w:rsidRPr="00530A9B">
        <w:rPr>
          <w:rFonts w:eastAsia="Arial" w:cstheme="minorHAnsi"/>
        </w:rPr>
        <w:t xml:space="preserve"> Margar </w:t>
      </w:r>
      <w:r w:rsidR="00A52AC4" w:rsidRPr="00530A9B">
        <w:rPr>
          <w:rFonts w:eastAsia="Arial" w:cstheme="minorHAnsi"/>
        </w:rPr>
        <w:t>samhljóða</w:t>
      </w:r>
      <w:r w:rsidR="008176F6" w:rsidRPr="00530A9B">
        <w:rPr>
          <w:rFonts w:eastAsia="Arial" w:cstheme="minorHAnsi"/>
        </w:rPr>
        <w:t xml:space="preserve"> athugasemdir</w:t>
      </w:r>
      <w:r w:rsidR="00E966F5" w:rsidRPr="00530A9B">
        <w:rPr>
          <w:rFonts w:eastAsia="Arial" w:cstheme="minorHAnsi"/>
        </w:rPr>
        <w:t xml:space="preserve"> og umsagnir</w:t>
      </w:r>
      <w:r w:rsidR="008176F6" w:rsidRPr="00530A9B">
        <w:rPr>
          <w:rFonts w:eastAsia="Arial" w:cstheme="minorHAnsi"/>
        </w:rPr>
        <w:t xml:space="preserve"> komu nú </w:t>
      </w:r>
      <w:r w:rsidR="00A52AC4" w:rsidRPr="00530A9B">
        <w:rPr>
          <w:rFonts w:eastAsia="Arial" w:cstheme="minorHAnsi"/>
        </w:rPr>
        <w:t>aftur við síðustu auglýsingu ásamt nýjum athugasemdum</w:t>
      </w:r>
      <w:r w:rsidR="00E966F5" w:rsidRPr="00530A9B">
        <w:rPr>
          <w:rFonts w:eastAsia="Arial" w:cstheme="minorHAnsi"/>
        </w:rPr>
        <w:t>.</w:t>
      </w:r>
    </w:p>
    <w:p w14:paraId="584A4138" w14:textId="39CBFABF" w:rsidR="006C35F9" w:rsidRPr="00530A9B" w:rsidRDefault="00032B16" w:rsidP="00DD63D6">
      <w:pPr>
        <w:spacing w:before="0" w:after="0" w:line="276" w:lineRule="auto"/>
        <w:ind w:left="57" w:right="0"/>
        <w:jc w:val="both"/>
        <w:rPr>
          <w:rFonts w:eastAsia="Arial" w:cstheme="minorHAnsi"/>
        </w:rPr>
      </w:pPr>
      <w:r w:rsidRPr="00530A9B">
        <w:rPr>
          <w:rFonts w:eastAsia="Arial" w:cstheme="minorHAnsi"/>
        </w:rPr>
        <w:t>S</w:t>
      </w:r>
      <w:r w:rsidR="002A6F8B" w:rsidRPr="00530A9B">
        <w:rPr>
          <w:rFonts w:eastAsia="Arial" w:cstheme="minorHAnsi"/>
        </w:rPr>
        <w:t xml:space="preserve">amantekt athugasemda og svör við þeim er að finna </w:t>
      </w:r>
      <w:r w:rsidR="00611ECA" w:rsidRPr="00530A9B">
        <w:rPr>
          <w:rFonts w:eastAsia="Arial" w:cstheme="minorHAnsi"/>
        </w:rPr>
        <w:t xml:space="preserve">í þessari greinargerð. </w:t>
      </w:r>
    </w:p>
    <w:p w14:paraId="1D6738D6" w14:textId="5D02E8EE" w:rsidR="00FD72D5" w:rsidRPr="00530A9B" w:rsidRDefault="00FD72D5" w:rsidP="00DD63D6">
      <w:pPr>
        <w:spacing w:before="0" w:after="0" w:line="276" w:lineRule="auto"/>
        <w:ind w:left="57" w:right="0"/>
        <w:jc w:val="both"/>
        <w:rPr>
          <w:rFonts w:eastAsia="Arial" w:cstheme="minorHAnsi"/>
        </w:rPr>
      </w:pPr>
    </w:p>
    <w:p w14:paraId="0DCFB723" w14:textId="33B4E047" w:rsidR="005C6937" w:rsidRPr="00530A9B" w:rsidRDefault="005C6937" w:rsidP="00DD63D6">
      <w:pPr>
        <w:spacing w:before="0" w:after="0" w:line="276" w:lineRule="auto"/>
        <w:ind w:left="57" w:right="0"/>
        <w:jc w:val="both"/>
        <w:rPr>
          <w:rFonts w:eastAsia="Arial" w:cstheme="minorHAnsi"/>
        </w:rPr>
      </w:pPr>
    </w:p>
    <w:p w14:paraId="343EE98C" w14:textId="77777777" w:rsidR="00F16C61" w:rsidRPr="00530A9B" w:rsidRDefault="00F16C61" w:rsidP="00DD63D6">
      <w:pPr>
        <w:spacing w:before="0" w:after="0" w:line="276" w:lineRule="auto"/>
        <w:ind w:left="57" w:right="0"/>
        <w:jc w:val="both"/>
        <w:rPr>
          <w:rFonts w:eastAsia="Arial" w:cstheme="minorHAnsi"/>
        </w:rPr>
      </w:pPr>
    </w:p>
    <w:p w14:paraId="48E0CA62" w14:textId="77777777" w:rsidR="00F16C61" w:rsidRPr="00530A9B" w:rsidRDefault="00F16C61" w:rsidP="00DD63D6">
      <w:pPr>
        <w:spacing w:before="0" w:after="0" w:line="276" w:lineRule="auto"/>
        <w:ind w:left="57" w:right="0"/>
        <w:jc w:val="both"/>
        <w:rPr>
          <w:rFonts w:eastAsia="Arial" w:cstheme="minorHAnsi"/>
        </w:rPr>
      </w:pPr>
    </w:p>
    <w:p w14:paraId="665EED94" w14:textId="77777777" w:rsidR="00F16C61" w:rsidRPr="00530A9B" w:rsidRDefault="00F16C61" w:rsidP="00DD63D6">
      <w:pPr>
        <w:spacing w:before="0" w:after="0" w:line="276" w:lineRule="auto"/>
        <w:ind w:left="57" w:right="0"/>
        <w:jc w:val="both"/>
        <w:rPr>
          <w:rFonts w:eastAsia="Arial" w:cstheme="minorHAnsi"/>
        </w:rPr>
        <w:sectPr w:rsidR="00F16C61" w:rsidRPr="00530A9B" w:rsidSect="007E2EAD">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pPr>
    </w:p>
    <w:p w14:paraId="53ACBB08" w14:textId="5C4F7F1F" w:rsidR="003B2AB0" w:rsidRPr="00530A9B" w:rsidRDefault="003B2AB0" w:rsidP="00DD63D6">
      <w:pPr>
        <w:spacing w:before="0" w:after="0" w:line="276" w:lineRule="auto"/>
        <w:ind w:left="57" w:right="0"/>
        <w:rPr>
          <w:rFonts w:eastAsia="Arial" w:cstheme="minorHAnsi"/>
        </w:rPr>
      </w:pPr>
    </w:p>
    <w:p w14:paraId="79209AEA" w14:textId="561454B2" w:rsidR="003B2AB0" w:rsidRPr="00530A9B" w:rsidRDefault="003B2AB0" w:rsidP="00DD63D6">
      <w:pPr>
        <w:spacing w:before="0" w:after="0" w:line="276" w:lineRule="auto"/>
        <w:ind w:left="57" w:right="0"/>
        <w:rPr>
          <w:rFonts w:eastAsia="Arial" w:cstheme="minorHAnsi"/>
        </w:rPr>
      </w:pPr>
    </w:p>
    <w:sdt>
      <w:sdtPr>
        <w:rPr>
          <w:rFonts w:eastAsiaTheme="minorHAnsi" w:cstheme="minorHAnsi"/>
          <w:color w:val="auto"/>
          <w:sz w:val="22"/>
          <w:szCs w:val="22"/>
          <w:lang w:eastAsia="en-US"/>
        </w:rPr>
        <w:id w:val="-1052997587"/>
        <w:docPartObj>
          <w:docPartGallery w:val="Table of Contents"/>
          <w:docPartUnique/>
        </w:docPartObj>
      </w:sdtPr>
      <w:sdtEndPr>
        <w:rPr>
          <w:b/>
          <w:bCs/>
        </w:rPr>
      </w:sdtEndPr>
      <w:sdtContent>
        <w:p w14:paraId="0892D1AC" w14:textId="21FA9220" w:rsidR="003B2AB0" w:rsidRPr="00530A9B" w:rsidRDefault="003B2AB0" w:rsidP="00DD63D6">
          <w:pPr>
            <w:pStyle w:val="TOCHeading"/>
            <w:spacing w:before="0" w:line="276" w:lineRule="auto"/>
            <w:ind w:left="57" w:right="0"/>
            <w:rPr>
              <w:rFonts w:cstheme="minorHAnsi"/>
              <w:sz w:val="22"/>
              <w:szCs w:val="22"/>
            </w:rPr>
          </w:pPr>
          <w:r w:rsidRPr="00530A9B">
            <w:rPr>
              <w:rFonts w:cstheme="minorHAnsi"/>
              <w:sz w:val="22"/>
              <w:szCs w:val="22"/>
            </w:rPr>
            <w:t>Efnisyfirlit</w:t>
          </w:r>
          <w:r w:rsidR="00F16C61" w:rsidRPr="00530A9B">
            <w:rPr>
              <w:rFonts w:cstheme="minorHAnsi"/>
              <w:sz w:val="22"/>
              <w:szCs w:val="22"/>
            </w:rPr>
            <w:t xml:space="preserve"> </w:t>
          </w:r>
        </w:p>
        <w:p w14:paraId="283E09AD" w14:textId="0638323D" w:rsidR="00F060C8" w:rsidRDefault="003B2AB0">
          <w:pPr>
            <w:pStyle w:val="TOC1"/>
            <w:tabs>
              <w:tab w:val="right" w:leader="dot" w:pos="9016"/>
            </w:tabs>
            <w:rPr>
              <w:rFonts w:eastAsiaTheme="minorEastAsia"/>
              <w:noProof/>
              <w:kern w:val="2"/>
              <w:sz w:val="24"/>
              <w:szCs w:val="24"/>
              <w:lang w:eastAsia="is-IS"/>
              <w14:ligatures w14:val="standardContextual"/>
            </w:rPr>
          </w:pPr>
          <w:r w:rsidRPr="00530A9B">
            <w:rPr>
              <w:rFonts w:cstheme="minorHAnsi"/>
            </w:rPr>
            <w:fldChar w:fldCharType="begin"/>
          </w:r>
          <w:r w:rsidRPr="00530A9B">
            <w:rPr>
              <w:rFonts w:cstheme="minorHAnsi"/>
            </w:rPr>
            <w:instrText xml:space="preserve"> TOC \o "1-3" \h \z \u </w:instrText>
          </w:r>
          <w:r w:rsidRPr="00530A9B">
            <w:rPr>
              <w:rFonts w:cstheme="minorHAnsi"/>
            </w:rPr>
            <w:fldChar w:fldCharType="separate"/>
          </w:r>
          <w:hyperlink w:anchor="_Toc159500824" w:history="1">
            <w:r w:rsidR="00F060C8" w:rsidRPr="00BF39DC">
              <w:rPr>
                <w:rStyle w:val="Hyperlink"/>
                <w:noProof/>
              </w:rPr>
              <w:t>Tillaga að deiliskipulagi Heiðarbæjar í Svínahlíð reitur F3</w:t>
            </w:r>
            <w:r w:rsidR="00F060C8">
              <w:rPr>
                <w:noProof/>
                <w:webHidden/>
              </w:rPr>
              <w:tab/>
            </w:r>
            <w:r w:rsidR="00F060C8">
              <w:rPr>
                <w:noProof/>
                <w:webHidden/>
              </w:rPr>
              <w:fldChar w:fldCharType="begin"/>
            </w:r>
            <w:r w:rsidR="00F060C8">
              <w:rPr>
                <w:noProof/>
                <w:webHidden/>
              </w:rPr>
              <w:instrText xml:space="preserve"> PAGEREF _Toc159500824 \h </w:instrText>
            </w:r>
            <w:r w:rsidR="00F060C8">
              <w:rPr>
                <w:noProof/>
                <w:webHidden/>
              </w:rPr>
            </w:r>
            <w:r w:rsidR="00F060C8">
              <w:rPr>
                <w:noProof/>
                <w:webHidden/>
              </w:rPr>
              <w:fldChar w:fldCharType="separate"/>
            </w:r>
            <w:r w:rsidR="00F060C8">
              <w:rPr>
                <w:noProof/>
                <w:webHidden/>
              </w:rPr>
              <w:t>1</w:t>
            </w:r>
            <w:r w:rsidR="00F060C8">
              <w:rPr>
                <w:noProof/>
                <w:webHidden/>
              </w:rPr>
              <w:fldChar w:fldCharType="end"/>
            </w:r>
          </w:hyperlink>
        </w:p>
        <w:p w14:paraId="6F05E8D8" w14:textId="0BE11218"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25" w:history="1">
            <w:r w:rsidRPr="00BF39DC">
              <w:rPr>
                <w:rStyle w:val="Hyperlink"/>
                <w:rFonts w:cstheme="minorHAnsi"/>
                <w:noProof/>
              </w:rPr>
              <w:t>Inngangur</w:t>
            </w:r>
            <w:r>
              <w:rPr>
                <w:noProof/>
                <w:webHidden/>
              </w:rPr>
              <w:tab/>
            </w:r>
            <w:r>
              <w:rPr>
                <w:noProof/>
                <w:webHidden/>
              </w:rPr>
              <w:fldChar w:fldCharType="begin"/>
            </w:r>
            <w:r>
              <w:rPr>
                <w:noProof/>
                <w:webHidden/>
              </w:rPr>
              <w:instrText xml:space="preserve"> PAGEREF _Toc159500825 \h </w:instrText>
            </w:r>
            <w:r>
              <w:rPr>
                <w:noProof/>
                <w:webHidden/>
              </w:rPr>
            </w:r>
            <w:r>
              <w:rPr>
                <w:noProof/>
                <w:webHidden/>
              </w:rPr>
              <w:fldChar w:fldCharType="separate"/>
            </w:r>
            <w:r>
              <w:rPr>
                <w:noProof/>
                <w:webHidden/>
              </w:rPr>
              <w:t>4</w:t>
            </w:r>
            <w:r>
              <w:rPr>
                <w:noProof/>
                <w:webHidden/>
              </w:rPr>
              <w:fldChar w:fldCharType="end"/>
            </w:r>
          </w:hyperlink>
        </w:p>
        <w:p w14:paraId="50C28CBF" w14:textId="27A30141" w:rsidR="00F060C8" w:rsidRDefault="00F060C8">
          <w:pPr>
            <w:pStyle w:val="TOC1"/>
            <w:tabs>
              <w:tab w:val="left" w:pos="720"/>
              <w:tab w:val="right" w:leader="dot" w:pos="9016"/>
            </w:tabs>
            <w:rPr>
              <w:rFonts w:eastAsiaTheme="minorEastAsia"/>
              <w:noProof/>
              <w:kern w:val="2"/>
              <w:sz w:val="24"/>
              <w:szCs w:val="24"/>
              <w:lang w:eastAsia="is-IS"/>
              <w14:ligatures w14:val="standardContextual"/>
            </w:rPr>
          </w:pPr>
          <w:hyperlink w:anchor="_Toc159500826" w:history="1">
            <w:r w:rsidRPr="00BF39DC">
              <w:rPr>
                <w:rStyle w:val="Hyperlink"/>
                <w:rFonts w:cstheme="minorHAnsi"/>
                <w:noProof/>
              </w:rPr>
              <w:t>1.</w:t>
            </w:r>
            <w:r>
              <w:rPr>
                <w:rFonts w:eastAsiaTheme="minorEastAsia"/>
                <w:noProof/>
                <w:kern w:val="2"/>
                <w:sz w:val="24"/>
                <w:szCs w:val="24"/>
                <w:lang w:eastAsia="is-IS"/>
                <w14:ligatures w14:val="standardContextual"/>
              </w:rPr>
              <w:tab/>
            </w:r>
            <w:r w:rsidRPr="00BF39DC">
              <w:rPr>
                <w:rStyle w:val="Hyperlink"/>
                <w:rFonts w:cstheme="minorHAnsi"/>
                <w:noProof/>
              </w:rPr>
              <w:t xml:space="preserve">Jens S. Jensson og Jens Þór Jensson, lóðir L170195 og L170205 </w:t>
            </w:r>
            <w:r w:rsidRPr="00BF39DC">
              <w:rPr>
                <w:rStyle w:val="Hyperlink"/>
                <w:rFonts w:eastAsia="Arial" w:cstheme="minorHAnsi"/>
                <w:noProof/>
              </w:rPr>
              <w:t>1.1 Aðkoma á lóðum og fækkun vegtenginga.</w:t>
            </w:r>
            <w:r>
              <w:rPr>
                <w:noProof/>
                <w:webHidden/>
              </w:rPr>
              <w:tab/>
            </w:r>
            <w:r>
              <w:rPr>
                <w:noProof/>
                <w:webHidden/>
              </w:rPr>
              <w:fldChar w:fldCharType="begin"/>
            </w:r>
            <w:r>
              <w:rPr>
                <w:noProof/>
                <w:webHidden/>
              </w:rPr>
              <w:instrText xml:space="preserve"> PAGEREF _Toc159500826 \h </w:instrText>
            </w:r>
            <w:r>
              <w:rPr>
                <w:noProof/>
                <w:webHidden/>
              </w:rPr>
            </w:r>
            <w:r>
              <w:rPr>
                <w:noProof/>
                <w:webHidden/>
              </w:rPr>
              <w:fldChar w:fldCharType="separate"/>
            </w:r>
            <w:r>
              <w:rPr>
                <w:noProof/>
                <w:webHidden/>
              </w:rPr>
              <w:t>4</w:t>
            </w:r>
            <w:r>
              <w:rPr>
                <w:noProof/>
                <w:webHidden/>
              </w:rPr>
              <w:fldChar w:fldCharType="end"/>
            </w:r>
          </w:hyperlink>
        </w:p>
        <w:p w14:paraId="529E52FA" w14:textId="510E9C85"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27" w:history="1">
            <w:r w:rsidRPr="00BF39DC">
              <w:rPr>
                <w:rStyle w:val="Hyperlink"/>
                <w:noProof/>
              </w:rPr>
              <w:t>1.1 Eftirfarandi eru athugasemdir sem komu frá Jens S. Jenssyni og Kristínu L170195 og L170205</w:t>
            </w:r>
            <w:r>
              <w:rPr>
                <w:noProof/>
                <w:webHidden/>
              </w:rPr>
              <w:tab/>
            </w:r>
            <w:r>
              <w:rPr>
                <w:noProof/>
                <w:webHidden/>
              </w:rPr>
              <w:fldChar w:fldCharType="begin"/>
            </w:r>
            <w:r>
              <w:rPr>
                <w:noProof/>
                <w:webHidden/>
              </w:rPr>
              <w:instrText xml:space="preserve"> PAGEREF _Toc159500827 \h </w:instrText>
            </w:r>
            <w:r>
              <w:rPr>
                <w:noProof/>
                <w:webHidden/>
              </w:rPr>
            </w:r>
            <w:r>
              <w:rPr>
                <w:noProof/>
                <w:webHidden/>
              </w:rPr>
              <w:fldChar w:fldCharType="separate"/>
            </w:r>
            <w:r>
              <w:rPr>
                <w:noProof/>
                <w:webHidden/>
              </w:rPr>
              <w:t>4</w:t>
            </w:r>
            <w:r>
              <w:rPr>
                <w:noProof/>
                <w:webHidden/>
              </w:rPr>
              <w:fldChar w:fldCharType="end"/>
            </w:r>
          </w:hyperlink>
        </w:p>
        <w:p w14:paraId="1EE227A0" w14:textId="658DC5E9"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28" w:history="1">
            <w:r w:rsidRPr="00BF39DC">
              <w:rPr>
                <w:rStyle w:val="Hyperlink"/>
                <w:rFonts w:eastAsia="Arial" w:cstheme="minorHAnsi"/>
                <w:noProof/>
              </w:rPr>
              <w:t>1.1.1 Innkeyrsla að lóð 170195</w:t>
            </w:r>
            <w:r>
              <w:rPr>
                <w:noProof/>
                <w:webHidden/>
              </w:rPr>
              <w:tab/>
            </w:r>
            <w:r>
              <w:rPr>
                <w:noProof/>
                <w:webHidden/>
              </w:rPr>
              <w:fldChar w:fldCharType="begin"/>
            </w:r>
            <w:r>
              <w:rPr>
                <w:noProof/>
                <w:webHidden/>
              </w:rPr>
              <w:instrText xml:space="preserve"> PAGEREF _Toc159500828 \h </w:instrText>
            </w:r>
            <w:r>
              <w:rPr>
                <w:noProof/>
                <w:webHidden/>
              </w:rPr>
            </w:r>
            <w:r>
              <w:rPr>
                <w:noProof/>
                <w:webHidden/>
              </w:rPr>
              <w:fldChar w:fldCharType="separate"/>
            </w:r>
            <w:r>
              <w:rPr>
                <w:noProof/>
                <w:webHidden/>
              </w:rPr>
              <w:t>5</w:t>
            </w:r>
            <w:r>
              <w:rPr>
                <w:noProof/>
                <w:webHidden/>
              </w:rPr>
              <w:fldChar w:fldCharType="end"/>
            </w:r>
          </w:hyperlink>
        </w:p>
        <w:p w14:paraId="6516E0B1" w14:textId="192BC652"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29" w:history="1">
            <w:r w:rsidRPr="00BF39DC">
              <w:rPr>
                <w:rStyle w:val="Hyperlink"/>
                <w:rFonts w:cstheme="minorHAnsi"/>
                <w:noProof/>
              </w:rPr>
              <w:t>1.1.2 Heimtröð</w:t>
            </w:r>
            <w:r>
              <w:rPr>
                <w:noProof/>
                <w:webHidden/>
              </w:rPr>
              <w:tab/>
            </w:r>
            <w:r>
              <w:rPr>
                <w:noProof/>
                <w:webHidden/>
              </w:rPr>
              <w:fldChar w:fldCharType="begin"/>
            </w:r>
            <w:r>
              <w:rPr>
                <w:noProof/>
                <w:webHidden/>
              </w:rPr>
              <w:instrText xml:space="preserve"> PAGEREF _Toc159500829 \h </w:instrText>
            </w:r>
            <w:r>
              <w:rPr>
                <w:noProof/>
                <w:webHidden/>
              </w:rPr>
            </w:r>
            <w:r>
              <w:rPr>
                <w:noProof/>
                <w:webHidden/>
              </w:rPr>
              <w:fldChar w:fldCharType="separate"/>
            </w:r>
            <w:r>
              <w:rPr>
                <w:noProof/>
                <w:webHidden/>
              </w:rPr>
              <w:t>5</w:t>
            </w:r>
            <w:r>
              <w:rPr>
                <w:noProof/>
                <w:webHidden/>
              </w:rPr>
              <w:fldChar w:fldCharType="end"/>
            </w:r>
          </w:hyperlink>
        </w:p>
        <w:p w14:paraId="39B6CFA7" w14:textId="62B83365"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30" w:history="1">
            <w:r w:rsidRPr="00BF39DC">
              <w:rPr>
                <w:rStyle w:val="Hyperlink"/>
                <w:rFonts w:cstheme="minorHAnsi"/>
                <w:noProof/>
              </w:rPr>
              <w:t>2. Björk Guðmundsdóttir L170203 og Sólveig Pétursdóttir L226321.</w:t>
            </w:r>
            <w:r>
              <w:rPr>
                <w:noProof/>
                <w:webHidden/>
              </w:rPr>
              <w:tab/>
            </w:r>
            <w:r>
              <w:rPr>
                <w:noProof/>
                <w:webHidden/>
              </w:rPr>
              <w:fldChar w:fldCharType="begin"/>
            </w:r>
            <w:r>
              <w:rPr>
                <w:noProof/>
                <w:webHidden/>
              </w:rPr>
              <w:instrText xml:space="preserve"> PAGEREF _Toc159500830 \h </w:instrText>
            </w:r>
            <w:r>
              <w:rPr>
                <w:noProof/>
                <w:webHidden/>
              </w:rPr>
            </w:r>
            <w:r>
              <w:rPr>
                <w:noProof/>
                <w:webHidden/>
              </w:rPr>
              <w:fldChar w:fldCharType="separate"/>
            </w:r>
            <w:r>
              <w:rPr>
                <w:noProof/>
                <w:webHidden/>
              </w:rPr>
              <w:t>5</w:t>
            </w:r>
            <w:r>
              <w:rPr>
                <w:noProof/>
                <w:webHidden/>
              </w:rPr>
              <w:fldChar w:fldCharType="end"/>
            </w:r>
          </w:hyperlink>
        </w:p>
        <w:p w14:paraId="3548FBFB" w14:textId="18056224"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31" w:history="1">
            <w:r w:rsidRPr="00BF39DC">
              <w:rPr>
                <w:rStyle w:val="Hyperlink"/>
                <w:rFonts w:cstheme="minorHAnsi"/>
                <w:noProof/>
              </w:rPr>
              <w:t>2.1 Bátaskýli</w:t>
            </w:r>
            <w:r>
              <w:rPr>
                <w:noProof/>
                <w:webHidden/>
              </w:rPr>
              <w:tab/>
            </w:r>
            <w:r>
              <w:rPr>
                <w:noProof/>
                <w:webHidden/>
              </w:rPr>
              <w:fldChar w:fldCharType="begin"/>
            </w:r>
            <w:r>
              <w:rPr>
                <w:noProof/>
                <w:webHidden/>
              </w:rPr>
              <w:instrText xml:space="preserve"> PAGEREF _Toc159500831 \h </w:instrText>
            </w:r>
            <w:r>
              <w:rPr>
                <w:noProof/>
                <w:webHidden/>
              </w:rPr>
            </w:r>
            <w:r>
              <w:rPr>
                <w:noProof/>
                <w:webHidden/>
              </w:rPr>
              <w:fldChar w:fldCharType="separate"/>
            </w:r>
            <w:r>
              <w:rPr>
                <w:noProof/>
                <w:webHidden/>
              </w:rPr>
              <w:t>5</w:t>
            </w:r>
            <w:r>
              <w:rPr>
                <w:noProof/>
                <w:webHidden/>
              </w:rPr>
              <w:fldChar w:fldCharType="end"/>
            </w:r>
          </w:hyperlink>
        </w:p>
        <w:p w14:paraId="4BF79C82" w14:textId="7200E4A9"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32" w:history="1">
            <w:r w:rsidRPr="00BF39DC">
              <w:rPr>
                <w:rStyle w:val="Hyperlink"/>
                <w:rFonts w:eastAsia="Calibri"/>
                <w:noProof/>
              </w:rPr>
              <w:t>2.2 Fornleifaskráning á lóð.</w:t>
            </w:r>
            <w:r>
              <w:rPr>
                <w:noProof/>
                <w:webHidden/>
              </w:rPr>
              <w:tab/>
            </w:r>
            <w:r>
              <w:rPr>
                <w:noProof/>
                <w:webHidden/>
              </w:rPr>
              <w:fldChar w:fldCharType="begin"/>
            </w:r>
            <w:r>
              <w:rPr>
                <w:noProof/>
                <w:webHidden/>
              </w:rPr>
              <w:instrText xml:space="preserve"> PAGEREF _Toc159500832 \h </w:instrText>
            </w:r>
            <w:r>
              <w:rPr>
                <w:noProof/>
                <w:webHidden/>
              </w:rPr>
            </w:r>
            <w:r>
              <w:rPr>
                <w:noProof/>
                <w:webHidden/>
              </w:rPr>
              <w:fldChar w:fldCharType="separate"/>
            </w:r>
            <w:r>
              <w:rPr>
                <w:noProof/>
                <w:webHidden/>
              </w:rPr>
              <w:t>6</w:t>
            </w:r>
            <w:r>
              <w:rPr>
                <w:noProof/>
                <w:webHidden/>
              </w:rPr>
              <w:fldChar w:fldCharType="end"/>
            </w:r>
          </w:hyperlink>
        </w:p>
        <w:p w14:paraId="753BF646" w14:textId="276EED4E"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33" w:history="1">
            <w:r w:rsidRPr="00BF39DC">
              <w:rPr>
                <w:rStyle w:val="Hyperlink"/>
                <w:rFonts w:cstheme="minorHAnsi"/>
                <w:noProof/>
              </w:rPr>
              <w:t>3. Nanna Helga Valfells lóð landnúmer: L170229</w:t>
            </w:r>
            <w:r>
              <w:rPr>
                <w:noProof/>
                <w:webHidden/>
              </w:rPr>
              <w:tab/>
            </w:r>
            <w:r>
              <w:rPr>
                <w:noProof/>
                <w:webHidden/>
              </w:rPr>
              <w:fldChar w:fldCharType="begin"/>
            </w:r>
            <w:r>
              <w:rPr>
                <w:noProof/>
                <w:webHidden/>
              </w:rPr>
              <w:instrText xml:space="preserve"> PAGEREF _Toc159500833 \h </w:instrText>
            </w:r>
            <w:r>
              <w:rPr>
                <w:noProof/>
                <w:webHidden/>
              </w:rPr>
            </w:r>
            <w:r>
              <w:rPr>
                <w:noProof/>
                <w:webHidden/>
              </w:rPr>
              <w:fldChar w:fldCharType="separate"/>
            </w:r>
            <w:r>
              <w:rPr>
                <w:noProof/>
                <w:webHidden/>
              </w:rPr>
              <w:t>7</w:t>
            </w:r>
            <w:r>
              <w:rPr>
                <w:noProof/>
                <w:webHidden/>
              </w:rPr>
              <w:fldChar w:fldCharType="end"/>
            </w:r>
          </w:hyperlink>
        </w:p>
        <w:p w14:paraId="1863CD79" w14:textId="7AE1B11F"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34" w:history="1">
            <w:r w:rsidRPr="00BF39DC">
              <w:rPr>
                <w:rStyle w:val="Hyperlink"/>
                <w:rFonts w:cstheme="minorHAnsi"/>
                <w:noProof/>
              </w:rPr>
              <w:t>3.1 Lóðaruppdráttur og uppdráttur deiliskipulags</w:t>
            </w:r>
            <w:r>
              <w:rPr>
                <w:noProof/>
                <w:webHidden/>
              </w:rPr>
              <w:tab/>
            </w:r>
            <w:r>
              <w:rPr>
                <w:noProof/>
                <w:webHidden/>
              </w:rPr>
              <w:fldChar w:fldCharType="begin"/>
            </w:r>
            <w:r>
              <w:rPr>
                <w:noProof/>
                <w:webHidden/>
              </w:rPr>
              <w:instrText xml:space="preserve"> PAGEREF _Toc159500834 \h </w:instrText>
            </w:r>
            <w:r>
              <w:rPr>
                <w:noProof/>
                <w:webHidden/>
              </w:rPr>
            </w:r>
            <w:r>
              <w:rPr>
                <w:noProof/>
                <w:webHidden/>
              </w:rPr>
              <w:fldChar w:fldCharType="separate"/>
            </w:r>
            <w:r>
              <w:rPr>
                <w:noProof/>
                <w:webHidden/>
              </w:rPr>
              <w:t>7</w:t>
            </w:r>
            <w:r>
              <w:rPr>
                <w:noProof/>
                <w:webHidden/>
              </w:rPr>
              <w:fldChar w:fldCharType="end"/>
            </w:r>
          </w:hyperlink>
        </w:p>
        <w:p w14:paraId="47CE601E" w14:textId="0A3192F3"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35" w:history="1">
            <w:r w:rsidRPr="00BF39DC">
              <w:rPr>
                <w:rStyle w:val="Hyperlink"/>
                <w:rFonts w:cstheme="minorHAnsi"/>
                <w:noProof/>
              </w:rPr>
              <w:t>3.2 Stærð lóðar</w:t>
            </w:r>
            <w:r>
              <w:rPr>
                <w:noProof/>
                <w:webHidden/>
              </w:rPr>
              <w:tab/>
            </w:r>
            <w:r>
              <w:rPr>
                <w:noProof/>
                <w:webHidden/>
              </w:rPr>
              <w:fldChar w:fldCharType="begin"/>
            </w:r>
            <w:r>
              <w:rPr>
                <w:noProof/>
                <w:webHidden/>
              </w:rPr>
              <w:instrText xml:space="preserve"> PAGEREF _Toc159500835 \h </w:instrText>
            </w:r>
            <w:r>
              <w:rPr>
                <w:noProof/>
                <w:webHidden/>
              </w:rPr>
            </w:r>
            <w:r>
              <w:rPr>
                <w:noProof/>
                <w:webHidden/>
              </w:rPr>
              <w:fldChar w:fldCharType="separate"/>
            </w:r>
            <w:r>
              <w:rPr>
                <w:noProof/>
                <w:webHidden/>
              </w:rPr>
              <w:t>7</w:t>
            </w:r>
            <w:r>
              <w:rPr>
                <w:noProof/>
                <w:webHidden/>
              </w:rPr>
              <w:fldChar w:fldCharType="end"/>
            </w:r>
          </w:hyperlink>
        </w:p>
        <w:p w14:paraId="534A2B79" w14:textId="26F3E594"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36" w:history="1">
            <w:r w:rsidRPr="00BF39DC">
              <w:rPr>
                <w:rStyle w:val="Hyperlink"/>
                <w:rFonts w:cstheme="minorHAnsi"/>
                <w:noProof/>
              </w:rPr>
              <w:t>3.3 Byggingarreitur</w:t>
            </w:r>
            <w:r>
              <w:rPr>
                <w:noProof/>
                <w:webHidden/>
              </w:rPr>
              <w:tab/>
            </w:r>
            <w:r>
              <w:rPr>
                <w:noProof/>
                <w:webHidden/>
              </w:rPr>
              <w:fldChar w:fldCharType="begin"/>
            </w:r>
            <w:r>
              <w:rPr>
                <w:noProof/>
                <w:webHidden/>
              </w:rPr>
              <w:instrText xml:space="preserve"> PAGEREF _Toc159500836 \h </w:instrText>
            </w:r>
            <w:r>
              <w:rPr>
                <w:noProof/>
                <w:webHidden/>
              </w:rPr>
            </w:r>
            <w:r>
              <w:rPr>
                <w:noProof/>
                <w:webHidden/>
              </w:rPr>
              <w:fldChar w:fldCharType="separate"/>
            </w:r>
            <w:r>
              <w:rPr>
                <w:noProof/>
                <w:webHidden/>
              </w:rPr>
              <w:t>8</w:t>
            </w:r>
            <w:r>
              <w:rPr>
                <w:noProof/>
                <w:webHidden/>
              </w:rPr>
              <w:fldChar w:fldCharType="end"/>
            </w:r>
          </w:hyperlink>
        </w:p>
        <w:p w14:paraId="5F72B339" w14:textId="35F9325F"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37" w:history="1">
            <w:r w:rsidRPr="00BF39DC">
              <w:rPr>
                <w:rStyle w:val="Hyperlink"/>
                <w:rFonts w:cstheme="minorHAnsi"/>
                <w:noProof/>
              </w:rPr>
              <w:t>3.4 Aðkomuleið</w:t>
            </w:r>
            <w:r>
              <w:rPr>
                <w:noProof/>
                <w:webHidden/>
              </w:rPr>
              <w:tab/>
            </w:r>
            <w:r>
              <w:rPr>
                <w:noProof/>
                <w:webHidden/>
              </w:rPr>
              <w:fldChar w:fldCharType="begin"/>
            </w:r>
            <w:r>
              <w:rPr>
                <w:noProof/>
                <w:webHidden/>
              </w:rPr>
              <w:instrText xml:space="preserve"> PAGEREF _Toc159500837 \h </w:instrText>
            </w:r>
            <w:r>
              <w:rPr>
                <w:noProof/>
                <w:webHidden/>
              </w:rPr>
            </w:r>
            <w:r>
              <w:rPr>
                <w:noProof/>
                <w:webHidden/>
              </w:rPr>
              <w:fldChar w:fldCharType="separate"/>
            </w:r>
            <w:r>
              <w:rPr>
                <w:noProof/>
                <w:webHidden/>
              </w:rPr>
              <w:t>8</w:t>
            </w:r>
            <w:r>
              <w:rPr>
                <w:noProof/>
                <w:webHidden/>
              </w:rPr>
              <w:fldChar w:fldCharType="end"/>
            </w:r>
          </w:hyperlink>
        </w:p>
        <w:p w14:paraId="4E526B9F" w14:textId="38A80FFF"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38" w:history="1">
            <w:r w:rsidRPr="00BF39DC">
              <w:rPr>
                <w:rStyle w:val="Hyperlink"/>
                <w:rFonts w:cstheme="minorHAnsi"/>
                <w:noProof/>
              </w:rPr>
              <w:t>3.5 Nytjaveiðar</w:t>
            </w:r>
            <w:r>
              <w:rPr>
                <w:noProof/>
                <w:webHidden/>
              </w:rPr>
              <w:tab/>
            </w:r>
            <w:r>
              <w:rPr>
                <w:noProof/>
                <w:webHidden/>
              </w:rPr>
              <w:fldChar w:fldCharType="begin"/>
            </w:r>
            <w:r>
              <w:rPr>
                <w:noProof/>
                <w:webHidden/>
              </w:rPr>
              <w:instrText xml:space="preserve"> PAGEREF _Toc159500838 \h </w:instrText>
            </w:r>
            <w:r>
              <w:rPr>
                <w:noProof/>
                <w:webHidden/>
              </w:rPr>
            </w:r>
            <w:r>
              <w:rPr>
                <w:noProof/>
                <w:webHidden/>
              </w:rPr>
              <w:fldChar w:fldCharType="separate"/>
            </w:r>
            <w:r>
              <w:rPr>
                <w:noProof/>
                <w:webHidden/>
              </w:rPr>
              <w:t>8</w:t>
            </w:r>
            <w:r>
              <w:rPr>
                <w:noProof/>
                <w:webHidden/>
              </w:rPr>
              <w:fldChar w:fldCharType="end"/>
            </w:r>
          </w:hyperlink>
        </w:p>
        <w:p w14:paraId="4AF78B67" w14:textId="208BA8DF"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39" w:history="1">
            <w:r w:rsidRPr="00BF39DC">
              <w:rPr>
                <w:rStyle w:val="Hyperlink"/>
                <w:rFonts w:cstheme="minorHAnsi"/>
                <w:noProof/>
              </w:rPr>
              <w:t>4. Auður Hildur Hákonardóttir lóð nr. 29</w:t>
            </w:r>
            <w:r>
              <w:rPr>
                <w:noProof/>
                <w:webHidden/>
              </w:rPr>
              <w:tab/>
            </w:r>
            <w:r>
              <w:rPr>
                <w:noProof/>
                <w:webHidden/>
              </w:rPr>
              <w:fldChar w:fldCharType="begin"/>
            </w:r>
            <w:r>
              <w:rPr>
                <w:noProof/>
                <w:webHidden/>
              </w:rPr>
              <w:instrText xml:space="preserve"> PAGEREF _Toc159500839 \h </w:instrText>
            </w:r>
            <w:r>
              <w:rPr>
                <w:noProof/>
                <w:webHidden/>
              </w:rPr>
            </w:r>
            <w:r>
              <w:rPr>
                <w:noProof/>
                <w:webHidden/>
              </w:rPr>
              <w:fldChar w:fldCharType="separate"/>
            </w:r>
            <w:r>
              <w:rPr>
                <w:noProof/>
                <w:webHidden/>
              </w:rPr>
              <w:t>9</w:t>
            </w:r>
            <w:r>
              <w:rPr>
                <w:noProof/>
                <w:webHidden/>
              </w:rPr>
              <w:fldChar w:fldCharType="end"/>
            </w:r>
          </w:hyperlink>
        </w:p>
        <w:p w14:paraId="15ABC3B0" w14:textId="07A11D14"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40" w:history="1">
            <w:r w:rsidRPr="00BF39DC">
              <w:rPr>
                <w:rStyle w:val="Hyperlink"/>
                <w:rFonts w:cstheme="minorHAnsi"/>
                <w:noProof/>
              </w:rPr>
              <w:t>4.1. Aðkoma og byggingarreitur</w:t>
            </w:r>
            <w:r>
              <w:rPr>
                <w:noProof/>
                <w:webHidden/>
              </w:rPr>
              <w:tab/>
            </w:r>
            <w:r>
              <w:rPr>
                <w:noProof/>
                <w:webHidden/>
              </w:rPr>
              <w:fldChar w:fldCharType="begin"/>
            </w:r>
            <w:r>
              <w:rPr>
                <w:noProof/>
                <w:webHidden/>
              </w:rPr>
              <w:instrText xml:space="preserve"> PAGEREF _Toc159500840 \h </w:instrText>
            </w:r>
            <w:r>
              <w:rPr>
                <w:noProof/>
                <w:webHidden/>
              </w:rPr>
            </w:r>
            <w:r>
              <w:rPr>
                <w:noProof/>
                <w:webHidden/>
              </w:rPr>
              <w:fldChar w:fldCharType="separate"/>
            </w:r>
            <w:r>
              <w:rPr>
                <w:noProof/>
                <w:webHidden/>
              </w:rPr>
              <w:t>9</w:t>
            </w:r>
            <w:r>
              <w:rPr>
                <w:noProof/>
                <w:webHidden/>
              </w:rPr>
              <w:fldChar w:fldCharType="end"/>
            </w:r>
          </w:hyperlink>
        </w:p>
        <w:p w14:paraId="797F0589" w14:textId="52975940"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41" w:history="1">
            <w:r w:rsidRPr="00BF39DC">
              <w:rPr>
                <w:rStyle w:val="Hyperlink"/>
                <w:rFonts w:cstheme="minorHAnsi"/>
                <w:noProof/>
              </w:rPr>
              <w:t>5. Ársæll Valfells L174518</w:t>
            </w:r>
            <w:r>
              <w:rPr>
                <w:noProof/>
                <w:webHidden/>
              </w:rPr>
              <w:tab/>
            </w:r>
            <w:r>
              <w:rPr>
                <w:noProof/>
                <w:webHidden/>
              </w:rPr>
              <w:fldChar w:fldCharType="begin"/>
            </w:r>
            <w:r>
              <w:rPr>
                <w:noProof/>
                <w:webHidden/>
              </w:rPr>
              <w:instrText xml:space="preserve"> PAGEREF _Toc159500841 \h </w:instrText>
            </w:r>
            <w:r>
              <w:rPr>
                <w:noProof/>
                <w:webHidden/>
              </w:rPr>
            </w:r>
            <w:r>
              <w:rPr>
                <w:noProof/>
                <w:webHidden/>
              </w:rPr>
              <w:fldChar w:fldCharType="separate"/>
            </w:r>
            <w:r>
              <w:rPr>
                <w:noProof/>
                <w:webHidden/>
              </w:rPr>
              <w:t>9</w:t>
            </w:r>
            <w:r>
              <w:rPr>
                <w:noProof/>
                <w:webHidden/>
              </w:rPr>
              <w:fldChar w:fldCharType="end"/>
            </w:r>
          </w:hyperlink>
        </w:p>
        <w:p w14:paraId="1904475E" w14:textId="22DD79D3"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42" w:history="1">
            <w:r w:rsidRPr="00BF39DC">
              <w:rPr>
                <w:rStyle w:val="Hyperlink"/>
                <w:rFonts w:cstheme="minorHAnsi"/>
                <w:noProof/>
              </w:rPr>
              <w:t>5.1 Lóðaruppdráttur og uppdráttur deiliskipulags</w:t>
            </w:r>
            <w:r>
              <w:rPr>
                <w:noProof/>
                <w:webHidden/>
              </w:rPr>
              <w:tab/>
            </w:r>
            <w:r>
              <w:rPr>
                <w:noProof/>
                <w:webHidden/>
              </w:rPr>
              <w:fldChar w:fldCharType="begin"/>
            </w:r>
            <w:r>
              <w:rPr>
                <w:noProof/>
                <w:webHidden/>
              </w:rPr>
              <w:instrText xml:space="preserve"> PAGEREF _Toc159500842 \h </w:instrText>
            </w:r>
            <w:r>
              <w:rPr>
                <w:noProof/>
                <w:webHidden/>
              </w:rPr>
            </w:r>
            <w:r>
              <w:rPr>
                <w:noProof/>
                <w:webHidden/>
              </w:rPr>
              <w:fldChar w:fldCharType="separate"/>
            </w:r>
            <w:r>
              <w:rPr>
                <w:noProof/>
                <w:webHidden/>
              </w:rPr>
              <w:t>9</w:t>
            </w:r>
            <w:r>
              <w:rPr>
                <w:noProof/>
                <w:webHidden/>
              </w:rPr>
              <w:fldChar w:fldCharType="end"/>
            </w:r>
          </w:hyperlink>
        </w:p>
        <w:p w14:paraId="54329885" w14:textId="2F4F7F35"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43" w:history="1">
            <w:r w:rsidRPr="00BF39DC">
              <w:rPr>
                <w:rStyle w:val="Hyperlink"/>
                <w:rFonts w:cstheme="minorHAnsi"/>
                <w:noProof/>
              </w:rPr>
              <w:t>5.2 Stærð lóðar.</w:t>
            </w:r>
            <w:r>
              <w:rPr>
                <w:noProof/>
                <w:webHidden/>
              </w:rPr>
              <w:tab/>
            </w:r>
            <w:r>
              <w:rPr>
                <w:noProof/>
                <w:webHidden/>
              </w:rPr>
              <w:fldChar w:fldCharType="begin"/>
            </w:r>
            <w:r>
              <w:rPr>
                <w:noProof/>
                <w:webHidden/>
              </w:rPr>
              <w:instrText xml:space="preserve"> PAGEREF _Toc159500843 \h </w:instrText>
            </w:r>
            <w:r>
              <w:rPr>
                <w:noProof/>
                <w:webHidden/>
              </w:rPr>
            </w:r>
            <w:r>
              <w:rPr>
                <w:noProof/>
                <w:webHidden/>
              </w:rPr>
              <w:fldChar w:fldCharType="separate"/>
            </w:r>
            <w:r>
              <w:rPr>
                <w:noProof/>
                <w:webHidden/>
              </w:rPr>
              <w:t>10</w:t>
            </w:r>
            <w:r>
              <w:rPr>
                <w:noProof/>
                <w:webHidden/>
              </w:rPr>
              <w:fldChar w:fldCharType="end"/>
            </w:r>
          </w:hyperlink>
        </w:p>
        <w:p w14:paraId="34120913" w14:textId="5CADA6AF"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44" w:history="1">
            <w:r w:rsidRPr="00BF39DC">
              <w:rPr>
                <w:rStyle w:val="Hyperlink"/>
                <w:rFonts w:cstheme="minorHAnsi"/>
                <w:noProof/>
              </w:rPr>
              <w:t>5.3 Byggingarreitur</w:t>
            </w:r>
            <w:r>
              <w:rPr>
                <w:noProof/>
                <w:webHidden/>
              </w:rPr>
              <w:tab/>
            </w:r>
            <w:r>
              <w:rPr>
                <w:noProof/>
                <w:webHidden/>
              </w:rPr>
              <w:fldChar w:fldCharType="begin"/>
            </w:r>
            <w:r>
              <w:rPr>
                <w:noProof/>
                <w:webHidden/>
              </w:rPr>
              <w:instrText xml:space="preserve"> PAGEREF _Toc159500844 \h </w:instrText>
            </w:r>
            <w:r>
              <w:rPr>
                <w:noProof/>
                <w:webHidden/>
              </w:rPr>
            </w:r>
            <w:r>
              <w:rPr>
                <w:noProof/>
                <w:webHidden/>
              </w:rPr>
              <w:fldChar w:fldCharType="separate"/>
            </w:r>
            <w:r>
              <w:rPr>
                <w:noProof/>
                <w:webHidden/>
              </w:rPr>
              <w:t>10</w:t>
            </w:r>
            <w:r>
              <w:rPr>
                <w:noProof/>
                <w:webHidden/>
              </w:rPr>
              <w:fldChar w:fldCharType="end"/>
            </w:r>
          </w:hyperlink>
        </w:p>
        <w:p w14:paraId="32F2E0D0" w14:textId="63084AFE"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45" w:history="1">
            <w:r w:rsidRPr="00BF39DC">
              <w:rPr>
                <w:rStyle w:val="Hyperlink"/>
                <w:rFonts w:cstheme="minorHAnsi"/>
                <w:noProof/>
                <w:shd w:val="clear" w:color="auto" w:fill="FAF9F8"/>
              </w:rPr>
              <w:t>5.5 Nytjaveiðar</w:t>
            </w:r>
            <w:r>
              <w:rPr>
                <w:noProof/>
                <w:webHidden/>
              </w:rPr>
              <w:tab/>
            </w:r>
            <w:r>
              <w:rPr>
                <w:noProof/>
                <w:webHidden/>
              </w:rPr>
              <w:fldChar w:fldCharType="begin"/>
            </w:r>
            <w:r>
              <w:rPr>
                <w:noProof/>
                <w:webHidden/>
              </w:rPr>
              <w:instrText xml:space="preserve"> PAGEREF _Toc159500845 \h </w:instrText>
            </w:r>
            <w:r>
              <w:rPr>
                <w:noProof/>
                <w:webHidden/>
              </w:rPr>
            </w:r>
            <w:r>
              <w:rPr>
                <w:noProof/>
                <w:webHidden/>
              </w:rPr>
              <w:fldChar w:fldCharType="separate"/>
            </w:r>
            <w:r>
              <w:rPr>
                <w:noProof/>
                <w:webHidden/>
              </w:rPr>
              <w:t>11</w:t>
            </w:r>
            <w:r>
              <w:rPr>
                <w:noProof/>
                <w:webHidden/>
              </w:rPr>
              <w:fldChar w:fldCharType="end"/>
            </w:r>
          </w:hyperlink>
        </w:p>
        <w:p w14:paraId="2AA76D45" w14:textId="206EFAF9"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46" w:history="1">
            <w:r w:rsidRPr="00BF39DC">
              <w:rPr>
                <w:rStyle w:val="Hyperlink"/>
                <w:rFonts w:eastAsia="Times New Roman" w:cstheme="minorHAnsi"/>
                <w:noProof/>
                <w:lang w:eastAsia="is-IS"/>
              </w:rPr>
              <w:t>6. Hilmar Thors f.h. Jóhönnu J. Thors  L170260</w:t>
            </w:r>
            <w:r>
              <w:rPr>
                <w:noProof/>
                <w:webHidden/>
              </w:rPr>
              <w:tab/>
            </w:r>
            <w:r>
              <w:rPr>
                <w:noProof/>
                <w:webHidden/>
              </w:rPr>
              <w:fldChar w:fldCharType="begin"/>
            </w:r>
            <w:r>
              <w:rPr>
                <w:noProof/>
                <w:webHidden/>
              </w:rPr>
              <w:instrText xml:space="preserve"> PAGEREF _Toc159500846 \h </w:instrText>
            </w:r>
            <w:r>
              <w:rPr>
                <w:noProof/>
                <w:webHidden/>
              </w:rPr>
            </w:r>
            <w:r>
              <w:rPr>
                <w:noProof/>
                <w:webHidden/>
              </w:rPr>
              <w:fldChar w:fldCharType="separate"/>
            </w:r>
            <w:r>
              <w:rPr>
                <w:noProof/>
                <w:webHidden/>
              </w:rPr>
              <w:t>11</w:t>
            </w:r>
            <w:r>
              <w:rPr>
                <w:noProof/>
                <w:webHidden/>
              </w:rPr>
              <w:fldChar w:fldCharType="end"/>
            </w:r>
          </w:hyperlink>
        </w:p>
        <w:p w14:paraId="7417C482" w14:textId="6CDE6F21"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47" w:history="1">
            <w:r w:rsidRPr="00BF39DC">
              <w:rPr>
                <w:rStyle w:val="Hyperlink"/>
                <w:rFonts w:eastAsia="Times New Roman" w:cstheme="minorHAnsi"/>
                <w:noProof/>
                <w:lang w:eastAsia="is-IS"/>
              </w:rPr>
              <w:t>7. Andri Páll og Brynja Þóra Guðnadóttir</w:t>
            </w:r>
            <w:r>
              <w:rPr>
                <w:noProof/>
                <w:webHidden/>
              </w:rPr>
              <w:tab/>
            </w:r>
            <w:r>
              <w:rPr>
                <w:noProof/>
                <w:webHidden/>
              </w:rPr>
              <w:fldChar w:fldCharType="begin"/>
            </w:r>
            <w:r>
              <w:rPr>
                <w:noProof/>
                <w:webHidden/>
              </w:rPr>
              <w:instrText xml:space="preserve"> PAGEREF _Toc159500847 \h </w:instrText>
            </w:r>
            <w:r>
              <w:rPr>
                <w:noProof/>
                <w:webHidden/>
              </w:rPr>
            </w:r>
            <w:r>
              <w:rPr>
                <w:noProof/>
                <w:webHidden/>
              </w:rPr>
              <w:fldChar w:fldCharType="separate"/>
            </w:r>
            <w:r>
              <w:rPr>
                <w:noProof/>
                <w:webHidden/>
              </w:rPr>
              <w:t>12</w:t>
            </w:r>
            <w:r>
              <w:rPr>
                <w:noProof/>
                <w:webHidden/>
              </w:rPr>
              <w:fldChar w:fldCharType="end"/>
            </w:r>
          </w:hyperlink>
        </w:p>
        <w:p w14:paraId="4EDAA444" w14:textId="1198A903"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48" w:history="1">
            <w:r w:rsidRPr="00BF39DC">
              <w:rPr>
                <w:rStyle w:val="Hyperlink"/>
                <w:rFonts w:eastAsia="Times New Roman" w:cstheme="minorHAnsi"/>
                <w:noProof/>
                <w:lang w:eastAsia="is-IS"/>
              </w:rPr>
              <w:t>8.Skúli G. Jensson og Ingibjörg Magnúsdóttir lóð L170223</w:t>
            </w:r>
            <w:r>
              <w:rPr>
                <w:noProof/>
                <w:webHidden/>
              </w:rPr>
              <w:tab/>
            </w:r>
            <w:r>
              <w:rPr>
                <w:noProof/>
                <w:webHidden/>
              </w:rPr>
              <w:fldChar w:fldCharType="begin"/>
            </w:r>
            <w:r>
              <w:rPr>
                <w:noProof/>
                <w:webHidden/>
              </w:rPr>
              <w:instrText xml:space="preserve"> PAGEREF _Toc159500848 \h </w:instrText>
            </w:r>
            <w:r>
              <w:rPr>
                <w:noProof/>
                <w:webHidden/>
              </w:rPr>
            </w:r>
            <w:r>
              <w:rPr>
                <w:noProof/>
                <w:webHidden/>
              </w:rPr>
              <w:fldChar w:fldCharType="separate"/>
            </w:r>
            <w:r>
              <w:rPr>
                <w:noProof/>
                <w:webHidden/>
              </w:rPr>
              <w:t>12</w:t>
            </w:r>
            <w:r>
              <w:rPr>
                <w:noProof/>
                <w:webHidden/>
              </w:rPr>
              <w:fldChar w:fldCharType="end"/>
            </w:r>
          </w:hyperlink>
        </w:p>
        <w:p w14:paraId="34DC940E" w14:textId="1CE4A555"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49" w:history="1">
            <w:r w:rsidRPr="00BF39DC">
              <w:rPr>
                <w:rStyle w:val="Hyperlink"/>
                <w:rFonts w:eastAsia="Times New Roman" w:cstheme="minorHAnsi"/>
                <w:noProof/>
                <w:lang w:eastAsia="is-IS"/>
              </w:rPr>
              <w:t>8.1 Byggingarreitur</w:t>
            </w:r>
            <w:r>
              <w:rPr>
                <w:noProof/>
                <w:webHidden/>
              </w:rPr>
              <w:tab/>
            </w:r>
            <w:r>
              <w:rPr>
                <w:noProof/>
                <w:webHidden/>
              </w:rPr>
              <w:fldChar w:fldCharType="begin"/>
            </w:r>
            <w:r>
              <w:rPr>
                <w:noProof/>
                <w:webHidden/>
              </w:rPr>
              <w:instrText xml:space="preserve"> PAGEREF _Toc159500849 \h </w:instrText>
            </w:r>
            <w:r>
              <w:rPr>
                <w:noProof/>
                <w:webHidden/>
              </w:rPr>
            </w:r>
            <w:r>
              <w:rPr>
                <w:noProof/>
                <w:webHidden/>
              </w:rPr>
              <w:fldChar w:fldCharType="separate"/>
            </w:r>
            <w:r>
              <w:rPr>
                <w:noProof/>
                <w:webHidden/>
              </w:rPr>
              <w:t>12</w:t>
            </w:r>
            <w:r>
              <w:rPr>
                <w:noProof/>
                <w:webHidden/>
              </w:rPr>
              <w:fldChar w:fldCharType="end"/>
            </w:r>
          </w:hyperlink>
        </w:p>
        <w:p w14:paraId="0D289E47" w14:textId="62B1808A"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50" w:history="1">
            <w:r w:rsidRPr="00BF39DC">
              <w:rPr>
                <w:rStyle w:val="Hyperlink"/>
                <w:rFonts w:eastAsia="Times New Roman" w:cstheme="minorHAnsi"/>
                <w:noProof/>
                <w:lang w:eastAsia="is-IS"/>
              </w:rPr>
              <w:t>8.2 Lóðarmörk</w:t>
            </w:r>
            <w:r>
              <w:rPr>
                <w:noProof/>
                <w:webHidden/>
              </w:rPr>
              <w:tab/>
            </w:r>
            <w:r>
              <w:rPr>
                <w:noProof/>
                <w:webHidden/>
              </w:rPr>
              <w:fldChar w:fldCharType="begin"/>
            </w:r>
            <w:r>
              <w:rPr>
                <w:noProof/>
                <w:webHidden/>
              </w:rPr>
              <w:instrText xml:space="preserve"> PAGEREF _Toc159500850 \h </w:instrText>
            </w:r>
            <w:r>
              <w:rPr>
                <w:noProof/>
                <w:webHidden/>
              </w:rPr>
            </w:r>
            <w:r>
              <w:rPr>
                <w:noProof/>
                <w:webHidden/>
              </w:rPr>
              <w:fldChar w:fldCharType="separate"/>
            </w:r>
            <w:r>
              <w:rPr>
                <w:noProof/>
                <w:webHidden/>
              </w:rPr>
              <w:t>13</w:t>
            </w:r>
            <w:r>
              <w:rPr>
                <w:noProof/>
                <w:webHidden/>
              </w:rPr>
              <w:fldChar w:fldCharType="end"/>
            </w:r>
          </w:hyperlink>
        </w:p>
        <w:p w14:paraId="6A4CBE51" w14:textId="3F2327C1"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51" w:history="1">
            <w:r w:rsidRPr="00BF39DC">
              <w:rPr>
                <w:rStyle w:val="Hyperlink"/>
                <w:rFonts w:eastAsia="Times New Roman" w:cstheme="minorHAnsi"/>
                <w:noProof/>
                <w:lang w:eastAsia="is-IS"/>
              </w:rPr>
              <w:t>8.3 Lega göngustígar</w:t>
            </w:r>
            <w:r>
              <w:rPr>
                <w:noProof/>
                <w:webHidden/>
              </w:rPr>
              <w:tab/>
            </w:r>
            <w:r>
              <w:rPr>
                <w:noProof/>
                <w:webHidden/>
              </w:rPr>
              <w:fldChar w:fldCharType="begin"/>
            </w:r>
            <w:r>
              <w:rPr>
                <w:noProof/>
                <w:webHidden/>
              </w:rPr>
              <w:instrText xml:space="preserve"> PAGEREF _Toc159500851 \h </w:instrText>
            </w:r>
            <w:r>
              <w:rPr>
                <w:noProof/>
                <w:webHidden/>
              </w:rPr>
            </w:r>
            <w:r>
              <w:rPr>
                <w:noProof/>
                <w:webHidden/>
              </w:rPr>
              <w:fldChar w:fldCharType="separate"/>
            </w:r>
            <w:r>
              <w:rPr>
                <w:noProof/>
                <w:webHidden/>
              </w:rPr>
              <w:t>13</w:t>
            </w:r>
            <w:r>
              <w:rPr>
                <w:noProof/>
                <w:webHidden/>
              </w:rPr>
              <w:fldChar w:fldCharType="end"/>
            </w:r>
          </w:hyperlink>
        </w:p>
        <w:p w14:paraId="1D2E0FEE" w14:textId="0BC83436"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52" w:history="1">
            <w:r w:rsidRPr="00BF39DC">
              <w:rPr>
                <w:rStyle w:val="Hyperlink"/>
                <w:rFonts w:eastAsia="Times New Roman" w:cstheme="minorHAnsi"/>
                <w:noProof/>
                <w:lang w:eastAsia="is-IS"/>
              </w:rPr>
              <w:t xml:space="preserve">9. </w:t>
            </w:r>
            <w:r w:rsidRPr="00BF39DC">
              <w:rPr>
                <w:rStyle w:val="Hyperlink"/>
                <w:rFonts w:eastAsia="Arial" w:cstheme="minorHAnsi"/>
                <w:noProof/>
                <w:lang w:eastAsia="is-IS"/>
              </w:rPr>
              <w:t>Halldór Jónsson og Anna Dóra Helgadóttir</w:t>
            </w:r>
            <w:r>
              <w:rPr>
                <w:noProof/>
                <w:webHidden/>
              </w:rPr>
              <w:tab/>
            </w:r>
            <w:r>
              <w:rPr>
                <w:noProof/>
                <w:webHidden/>
              </w:rPr>
              <w:fldChar w:fldCharType="begin"/>
            </w:r>
            <w:r>
              <w:rPr>
                <w:noProof/>
                <w:webHidden/>
              </w:rPr>
              <w:instrText xml:space="preserve"> PAGEREF _Toc159500852 \h </w:instrText>
            </w:r>
            <w:r>
              <w:rPr>
                <w:noProof/>
                <w:webHidden/>
              </w:rPr>
            </w:r>
            <w:r>
              <w:rPr>
                <w:noProof/>
                <w:webHidden/>
              </w:rPr>
              <w:fldChar w:fldCharType="separate"/>
            </w:r>
            <w:r>
              <w:rPr>
                <w:noProof/>
                <w:webHidden/>
              </w:rPr>
              <w:t>14</w:t>
            </w:r>
            <w:r>
              <w:rPr>
                <w:noProof/>
                <w:webHidden/>
              </w:rPr>
              <w:fldChar w:fldCharType="end"/>
            </w:r>
          </w:hyperlink>
        </w:p>
        <w:p w14:paraId="0B25E386" w14:textId="5A1B7C6A"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53" w:history="1">
            <w:r w:rsidRPr="00BF39DC">
              <w:rPr>
                <w:rStyle w:val="Hyperlink"/>
                <w:rFonts w:eastAsia="Arial" w:cstheme="minorHAnsi"/>
                <w:noProof/>
                <w:lang w:eastAsia="is-IS"/>
              </w:rPr>
              <w:t>9.2. Mannvirki fyrir upptöku báta ekki skilgreind í tillögu að deiliskipulagi.</w:t>
            </w:r>
            <w:r>
              <w:rPr>
                <w:noProof/>
                <w:webHidden/>
              </w:rPr>
              <w:tab/>
            </w:r>
            <w:r>
              <w:rPr>
                <w:noProof/>
                <w:webHidden/>
              </w:rPr>
              <w:fldChar w:fldCharType="begin"/>
            </w:r>
            <w:r>
              <w:rPr>
                <w:noProof/>
                <w:webHidden/>
              </w:rPr>
              <w:instrText xml:space="preserve"> PAGEREF _Toc159500853 \h </w:instrText>
            </w:r>
            <w:r>
              <w:rPr>
                <w:noProof/>
                <w:webHidden/>
              </w:rPr>
            </w:r>
            <w:r>
              <w:rPr>
                <w:noProof/>
                <w:webHidden/>
              </w:rPr>
              <w:fldChar w:fldCharType="separate"/>
            </w:r>
            <w:r>
              <w:rPr>
                <w:noProof/>
                <w:webHidden/>
              </w:rPr>
              <w:t>14</w:t>
            </w:r>
            <w:r>
              <w:rPr>
                <w:noProof/>
                <w:webHidden/>
              </w:rPr>
              <w:fldChar w:fldCharType="end"/>
            </w:r>
          </w:hyperlink>
        </w:p>
        <w:p w14:paraId="479638C9" w14:textId="6920B73B"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54" w:history="1">
            <w:r w:rsidRPr="00BF39DC">
              <w:rPr>
                <w:rStyle w:val="Hyperlink"/>
                <w:rFonts w:cstheme="minorHAnsi"/>
                <w:noProof/>
              </w:rPr>
              <w:t>9.3 Ekki skilgreint bátaskýli á lóð.</w:t>
            </w:r>
            <w:r>
              <w:rPr>
                <w:noProof/>
                <w:webHidden/>
              </w:rPr>
              <w:tab/>
            </w:r>
            <w:r>
              <w:rPr>
                <w:noProof/>
                <w:webHidden/>
              </w:rPr>
              <w:fldChar w:fldCharType="begin"/>
            </w:r>
            <w:r>
              <w:rPr>
                <w:noProof/>
                <w:webHidden/>
              </w:rPr>
              <w:instrText xml:space="preserve"> PAGEREF _Toc159500854 \h </w:instrText>
            </w:r>
            <w:r>
              <w:rPr>
                <w:noProof/>
                <w:webHidden/>
              </w:rPr>
            </w:r>
            <w:r>
              <w:rPr>
                <w:noProof/>
                <w:webHidden/>
              </w:rPr>
              <w:fldChar w:fldCharType="separate"/>
            </w:r>
            <w:r>
              <w:rPr>
                <w:noProof/>
                <w:webHidden/>
              </w:rPr>
              <w:t>14</w:t>
            </w:r>
            <w:r>
              <w:rPr>
                <w:noProof/>
                <w:webHidden/>
              </w:rPr>
              <w:fldChar w:fldCharType="end"/>
            </w:r>
          </w:hyperlink>
        </w:p>
        <w:p w14:paraId="690D5E32" w14:textId="31A01627"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55" w:history="1">
            <w:r w:rsidRPr="00BF39DC">
              <w:rPr>
                <w:rStyle w:val="Hyperlink"/>
                <w:rFonts w:eastAsia="Calibri" w:cstheme="minorHAnsi"/>
                <w:noProof/>
              </w:rPr>
              <w:t>9.4 Athugasemdaraðilar taka undir athugasemdir félags sumarhúsaeigenda á svæðinu.</w:t>
            </w:r>
            <w:r>
              <w:rPr>
                <w:noProof/>
                <w:webHidden/>
              </w:rPr>
              <w:tab/>
            </w:r>
            <w:r>
              <w:rPr>
                <w:noProof/>
                <w:webHidden/>
              </w:rPr>
              <w:fldChar w:fldCharType="begin"/>
            </w:r>
            <w:r>
              <w:rPr>
                <w:noProof/>
                <w:webHidden/>
              </w:rPr>
              <w:instrText xml:space="preserve"> PAGEREF _Toc159500855 \h </w:instrText>
            </w:r>
            <w:r>
              <w:rPr>
                <w:noProof/>
                <w:webHidden/>
              </w:rPr>
            </w:r>
            <w:r>
              <w:rPr>
                <w:noProof/>
                <w:webHidden/>
              </w:rPr>
              <w:fldChar w:fldCharType="separate"/>
            </w:r>
            <w:r>
              <w:rPr>
                <w:noProof/>
                <w:webHidden/>
              </w:rPr>
              <w:t>15</w:t>
            </w:r>
            <w:r>
              <w:rPr>
                <w:noProof/>
                <w:webHidden/>
              </w:rPr>
              <w:fldChar w:fldCharType="end"/>
            </w:r>
          </w:hyperlink>
        </w:p>
        <w:p w14:paraId="40E38293" w14:textId="6A38ACDF"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56" w:history="1">
            <w:r w:rsidRPr="00BF39DC">
              <w:rPr>
                <w:rStyle w:val="Hyperlink"/>
                <w:rFonts w:eastAsia="Calibri" w:cstheme="minorHAnsi"/>
                <w:noProof/>
              </w:rPr>
              <w:t>10. Jónas A. Aðalsteinsson L170236</w:t>
            </w:r>
            <w:r>
              <w:rPr>
                <w:noProof/>
                <w:webHidden/>
              </w:rPr>
              <w:tab/>
            </w:r>
            <w:r>
              <w:rPr>
                <w:noProof/>
                <w:webHidden/>
              </w:rPr>
              <w:fldChar w:fldCharType="begin"/>
            </w:r>
            <w:r>
              <w:rPr>
                <w:noProof/>
                <w:webHidden/>
              </w:rPr>
              <w:instrText xml:space="preserve"> PAGEREF _Toc159500856 \h </w:instrText>
            </w:r>
            <w:r>
              <w:rPr>
                <w:noProof/>
                <w:webHidden/>
              </w:rPr>
            </w:r>
            <w:r>
              <w:rPr>
                <w:noProof/>
                <w:webHidden/>
              </w:rPr>
              <w:fldChar w:fldCharType="separate"/>
            </w:r>
            <w:r>
              <w:rPr>
                <w:noProof/>
                <w:webHidden/>
              </w:rPr>
              <w:t>15</w:t>
            </w:r>
            <w:r>
              <w:rPr>
                <w:noProof/>
                <w:webHidden/>
              </w:rPr>
              <w:fldChar w:fldCharType="end"/>
            </w:r>
          </w:hyperlink>
        </w:p>
        <w:p w14:paraId="73151625" w14:textId="78666B2E"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57" w:history="1">
            <w:r w:rsidRPr="00BF39DC">
              <w:rPr>
                <w:rStyle w:val="Hyperlink"/>
                <w:rFonts w:cstheme="minorHAnsi"/>
                <w:noProof/>
              </w:rPr>
              <w:t>11. Gunnar B Dungal og Páll Halldór Dungal L170247</w:t>
            </w:r>
            <w:r>
              <w:rPr>
                <w:noProof/>
                <w:webHidden/>
              </w:rPr>
              <w:tab/>
            </w:r>
            <w:r>
              <w:rPr>
                <w:noProof/>
                <w:webHidden/>
              </w:rPr>
              <w:fldChar w:fldCharType="begin"/>
            </w:r>
            <w:r>
              <w:rPr>
                <w:noProof/>
                <w:webHidden/>
              </w:rPr>
              <w:instrText xml:space="preserve"> PAGEREF _Toc159500857 \h </w:instrText>
            </w:r>
            <w:r>
              <w:rPr>
                <w:noProof/>
                <w:webHidden/>
              </w:rPr>
            </w:r>
            <w:r>
              <w:rPr>
                <w:noProof/>
                <w:webHidden/>
              </w:rPr>
              <w:fldChar w:fldCharType="separate"/>
            </w:r>
            <w:r>
              <w:rPr>
                <w:noProof/>
                <w:webHidden/>
              </w:rPr>
              <w:t>15</w:t>
            </w:r>
            <w:r>
              <w:rPr>
                <w:noProof/>
                <w:webHidden/>
              </w:rPr>
              <w:fldChar w:fldCharType="end"/>
            </w:r>
          </w:hyperlink>
        </w:p>
        <w:p w14:paraId="0AFF73FE" w14:textId="342175E6"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58" w:history="1">
            <w:r w:rsidRPr="00BF39DC">
              <w:rPr>
                <w:rStyle w:val="Hyperlink"/>
                <w:rFonts w:eastAsia="Times New Roman" w:cstheme="minorHAnsi"/>
                <w:noProof/>
                <w:lang w:eastAsia="is-IS"/>
              </w:rPr>
              <w:t>12. Félag sumarhúsaeigenda í Svínahlíð (FSS)</w:t>
            </w:r>
            <w:r>
              <w:rPr>
                <w:noProof/>
                <w:webHidden/>
              </w:rPr>
              <w:tab/>
            </w:r>
            <w:r>
              <w:rPr>
                <w:noProof/>
                <w:webHidden/>
              </w:rPr>
              <w:fldChar w:fldCharType="begin"/>
            </w:r>
            <w:r>
              <w:rPr>
                <w:noProof/>
                <w:webHidden/>
              </w:rPr>
              <w:instrText xml:space="preserve"> PAGEREF _Toc159500858 \h </w:instrText>
            </w:r>
            <w:r>
              <w:rPr>
                <w:noProof/>
                <w:webHidden/>
              </w:rPr>
            </w:r>
            <w:r>
              <w:rPr>
                <w:noProof/>
                <w:webHidden/>
              </w:rPr>
              <w:fldChar w:fldCharType="separate"/>
            </w:r>
            <w:r>
              <w:rPr>
                <w:noProof/>
                <w:webHidden/>
              </w:rPr>
              <w:t>15</w:t>
            </w:r>
            <w:r>
              <w:rPr>
                <w:noProof/>
                <w:webHidden/>
              </w:rPr>
              <w:fldChar w:fldCharType="end"/>
            </w:r>
          </w:hyperlink>
        </w:p>
        <w:p w14:paraId="05119624" w14:textId="1AA41056"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59" w:history="1">
            <w:r w:rsidRPr="00BF39DC">
              <w:rPr>
                <w:rStyle w:val="Hyperlink"/>
                <w:rFonts w:eastAsia="Times New Roman" w:cstheme="minorHAnsi"/>
                <w:noProof/>
                <w:lang w:eastAsia="is-IS"/>
              </w:rPr>
              <w:t>12.1 Almenn athugasemd</w:t>
            </w:r>
            <w:r>
              <w:rPr>
                <w:noProof/>
                <w:webHidden/>
              </w:rPr>
              <w:tab/>
            </w:r>
            <w:r>
              <w:rPr>
                <w:noProof/>
                <w:webHidden/>
              </w:rPr>
              <w:fldChar w:fldCharType="begin"/>
            </w:r>
            <w:r>
              <w:rPr>
                <w:noProof/>
                <w:webHidden/>
              </w:rPr>
              <w:instrText xml:space="preserve"> PAGEREF _Toc159500859 \h </w:instrText>
            </w:r>
            <w:r>
              <w:rPr>
                <w:noProof/>
                <w:webHidden/>
              </w:rPr>
            </w:r>
            <w:r>
              <w:rPr>
                <w:noProof/>
                <w:webHidden/>
              </w:rPr>
              <w:fldChar w:fldCharType="separate"/>
            </w:r>
            <w:r>
              <w:rPr>
                <w:noProof/>
                <w:webHidden/>
              </w:rPr>
              <w:t>15</w:t>
            </w:r>
            <w:r>
              <w:rPr>
                <w:noProof/>
                <w:webHidden/>
              </w:rPr>
              <w:fldChar w:fldCharType="end"/>
            </w:r>
          </w:hyperlink>
        </w:p>
        <w:p w14:paraId="0EB9A5C5" w14:textId="67BEB082"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60" w:history="1">
            <w:r w:rsidRPr="00BF39DC">
              <w:rPr>
                <w:rStyle w:val="Hyperlink"/>
                <w:rFonts w:eastAsia="Times New Roman" w:cstheme="minorHAnsi"/>
                <w:noProof/>
                <w:lang w:eastAsia="is-IS"/>
              </w:rPr>
              <w:t>12.2. Skilgreining á lóðarmörkum og byggingarreitum</w:t>
            </w:r>
            <w:r>
              <w:rPr>
                <w:noProof/>
                <w:webHidden/>
              </w:rPr>
              <w:tab/>
            </w:r>
            <w:r>
              <w:rPr>
                <w:noProof/>
                <w:webHidden/>
              </w:rPr>
              <w:fldChar w:fldCharType="begin"/>
            </w:r>
            <w:r>
              <w:rPr>
                <w:noProof/>
                <w:webHidden/>
              </w:rPr>
              <w:instrText xml:space="preserve"> PAGEREF _Toc159500860 \h </w:instrText>
            </w:r>
            <w:r>
              <w:rPr>
                <w:noProof/>
                <w:webHidden/>
              </w:rPr>
            </w:r>
            <w:r>
              <w:rPr>
                <w:noProof/>
                <w:webHidden/>
              </w:rPr>
              <w:fldChar w:fldCharType="separate"/>
            </w:r>
            <w:r>
              <w:rPr>
                <w:noProof/>
                <w:webHidden/>
              </w:rPr>
              <w:t>16</w:t>
            </w:r>
            <w:r>
              <w:rPr>
                <w:noProof/>
                <w:webHidden/>
              </w:rPr>
              <w:fldChar w:fldCharType="end"/>
            </w:r>
          </w:hyperlink>
        </w:p>
        <w:p w14:paraId="03191D02" w14:textId="5F76E0F7"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61" w:history="1">
            <w:r w:rsidRPr="00BF39DC">
              <w:rPr>
                <w:rStyle w:val="Hyperlink"/>
                <w:rFonts w:eastAsia="Times New Roman"/>
                <w:noProof/>
                <w:lang w:eastAsia="is-IS"/>
              </w:rPr>
              <w:t>12.3 Byggingarreitur</w:t>
            </w:r>
            <w:r>
              <w:rPr>
                <w:noProof/>
                <w:webHidden/>
              </w:rPr>
              <w:tab/>
            </w:r>
            <w:r>
              <w:rPr>
                <w:noProof/>
                <w:webHidden/>
              </w:rPr>
              <w:fldChar w:fldCharType="begin"/>
            </w:r>
            <w:r>
              <w:rPr>
                <w:noProof/>
                <w:webHidden/>
              </w:rPr>
              <w:instrText xml:space="preserve"> PAGEREF _Toc159500861 \h </w:instrText>
            </w:r>
            <w:r>
              <w:rPr>
                <w:noProof/>
                <w:webHidden/>
              </w:rPr>
            </w:r>
            <w:r>
              <w:rPr>
                <w:noProof/>
                <w:webHidden/>
              </w:rPr>
              <w:fldChar w:fldCharType="separate"/>
            </w:r>
            <w:r>
              <w:rPr>
                <w:noProof/>
                <w:webHidden/>
              </w:rPr>
              <w:t>16</w:t>
            </w:r>
            <w:r>
              <w:rPr>
                <w:noProof/>
                <w:webHidden/>
              </w:rPr>
              <w:fldChar w:fldCharType="end"/>
            </w:r>
          </w:hyperlink>
        </w:p>
        <w:p w14:paraId="757A902B" w14:textId="3036C148"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62" w:history="1">
            <w:r w:rsidRPr="00BF39DC">
              <w:rPr>
                <w:rStyle w:val="Hyperlink"/>
                <w:noProof/>
              </w:rPr>
              <w:t>12.3 b. Óskað eftir að taka út hámarkshraða úr deiliskipulagi.</w:t>
            </w:r>
            <w:r>
              <w:rPr>
                <w:noProof/>
                <w:webHidden/>
              </w:rPr>
              <w:tab/>
            </w:r>
            <w:r>
              <w:rPr>
                <w:noProof/>
                <w:webHidden/>
              </w:rPr>
              <w:fldChar w:fldCharType="begin"/>
            </w:r>
            <w:r>
              <w:rPr>
                <w:noProof/>
                <w:webHidden/>
              </w:rPr>
              <w:instrText xml:space="preserve"> PAGEREF _Toc159500862 \h </w:instrText>
            </w:r>
            <w:r>
              <w:rPr>
                <w:noProof/>
                <w:webHidden/>
              </w:rPr>
            </w:r>
            <w:r>
              <w:rPr>
                <w:noProof/>
                <w:webHidden/>
              </w:rPr>
              <w:fldChar w:fldCharType="separate"/>
            </w:r>
            <w:r>
              <w:rPr>
                <w:noProof/>
                <w:webHidden/>
              </w:rPr>
              <w:t>16</w:t>
            </w:r>
            <w:r>
              <w:rPr>
                <w:noProof/>
                <w:webHidden/>
              </w:rPr>
              <w:fldChar w:fldCharType="end"/>
            </w:r>
          </w:hyperlink>
        </w:p>
        <w:p w14:paraId="79F9B589" w14:textId="5A1787D2"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63" w:history="1">
            <w:r w:rsidRPr="00BF39DC">
              <w:rPr>
                <w:rStyle w:val="Hyperlink"/>
                <w:rFonts w:eastAsia="Times New Roman" w:cstheme="minorHAnsi"/>
                <w:noProof/>
                <w:lang w:eastAsia="is-IS"/>
              </w:rPr>
              <w:t>12.4 Skilgreining á aðkomuleiðum og fækkun á aðkomuvegum.</w:t>
            </w:r>
            <w:r>
              <w:rPr>
                <w:noProof/>
                <w:webHidden/>
              </w:rPr>
              <w:tab/>
            </w:r>
            <w:r>
              <w:rPr>
                <w:noProof/>
                <w:webHidden/>
              </w:rPr>
              <w:fldChar w:fldCharType="begin"/>
            </w:r>
            <w:r>
              <w:rPr>
                <w:noProof/>
                <w:webHidden/>
              </w:rPr>
              <w:instrText xml:space="preserve"> PAGEREF _Toc159500863 \h </w:instrText>
            </w:r>
            <w:r>
              <w:rPr>
                <w:noProof/>
                <w:webHidden/>
              </w:rPr>
            </w:r>
            <w:r>
              <w:rPr>
                <w:noProof/>
                <w:webHidden/>
              </w:rPr>
              <w:fldChar w:fldCharType="separate"/>
            </w:r>
            <w:r>
              <w:rPr>
                <w:noProof/>
                <w:webHidden/>
              </w:rPr>
              <w:t>17</w:t>
            </w:r>
            <w:r>
              <w:rPr>
                <w:noProof/>
                <w:webHidden/>
              </w:rPr>
              <w:fldChar w:fldCharType="end"/>
            </w:r>
          </w:hyperlink>
        </w:p>
        <w:p w14:paraId="7BB63989" w14:textId="509BA268"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64" w:history="1">
            <w:r w:rsidRPr="00BF39DC">
              <w:rPr>
                <w:rStyle w:val="Hyperlink"/>
                <w:rFonts w:eastAsia="Times New Roman"/>
                <w:noProof/>
                <w:lang w:eastAsia="is-IS"/>
              </w:rPr>
              <w:t>12.4 Tillögur að leiðréttingu á texta.</w:t>
            </w:r>
            <w:r>
              <w:rPr>
                <w:noProof/>
                <w:webHidden/>
              </w:rPr>
              <w:tab/>
            </w:r>
            <w:r>
              <w:rPr>
                <w:noProof/>
                <w:webHidden/>
              </w:rPr>
              <w:fldChar w:fldCharType="begin"/>
            </w:r>
            <w:r>
              <w:rPr>
                <w:noProof/>
                <w:webHidden/>
              </w:rPr>
              <w:instrText xml:space="preserve"> PAGEREF _Toc159500864 \h </w:instrText>
            </w:r>
            <w:r>
              <w:rPr>
                <w:noProof/>
                <w:webHidden/>
              </w:rPr>
            </w:r>
            <w:r>
              <w:rPr>
                <w:noProof/>
                <w:webHidden/>
              </w:rPr>
              <w:fldChar w:fldCharType="separate"/>
            </w:r>
            <w:r>
              <w:rPr>
                <w:noProof/>
                <w:webHidden/>
              </w:rPr>
              <w:t>17</w:t>
            </w:r>
            <w:r>
              <w:rPr>
                <w:noProof/>
                <w:webHidden/>
              </w:rPr>
              <w:fldChar w:fldCharType="end"/>
            </w:r>
          </w:hyperlink>
        </w:p>
        <w:p w14:paraId="18CA24D9" w14:textId="6EF768DC"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65" w:history="1">
            <w:r w:rsidRPr="00BF39DC">
              <w:rPr>
                <w:rStyle w:val="Hyperlink"/>
                <w:noProof/>
              </w:rPr>
              <w:t>13. Björn Rúnar Lúðvíksson L170269 og Halldóra Mathiesen L170209</w:t>
            </w:r>
            <w:r>
              <w:rPr>
                <w:noProof/>
                <w:webHidden/>
              </w:rPr>
              <w:tab/>
            </w:r>
            <w:r>
              <w:rPr>
                <w:noProof/>
                <w:webHidden/>
              </w:rPr>
              <w:fldChar w:fldCharType="begin"/>
            </w:r>
            <w:r>
              <w:rPr>
                <w:noProof/>
                <w:webHidden/>
              </w:rPr>
              <w:instrText xml:space="preserve"> PAGEREF _Toc159500865 \h </w:instrText>
            </w:r>
            <w:r>
              <w:rPr>
                <w:noProof/>
                <w:webHidden/>
              </w:rPr>
            </w:r>
            <w:r>
              <w:rPr>
                <w:noProof/>
                <w:webHidden/>
              </w:rPr>
              <w:fldChar w:fldCharType="separate"/>
            </w:r>
            <w:r>
              <w:rPr>
                <w:noProof/>
                <w:webHidden/>
              </w:rPr>
              <w:t>18</w:t>
            </w:r>
            <w:r>
              <w:rPr>
                <w:noProof/>
                <w:webHidden/>
              </w:rPr>
              <w:fldChar w:fldCharType="end"/>
            </w:r>
          </w:hyperlink>
        </w:p>
        <w:p w14:paraId="1DF457D9" w14:textId="1CB73FEA"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66" w:history="1">
            <w:r w:rsidRPr="00BF39DC">
              <w:rPr>
                <w:rStyle w:val="Hyperlink"/>
                <w:noProof/>
              </w:rPr>
              <w:t>13.1 Vegir og aðkoma.</w:t>
            </w:r>
            <w:r>
              <w:rPr>
                <w:noProof/>
                <w:webHidden/>
              </w:rPr>
              <w:tab/>
            </w:r>
            <w:r>
              <w:rPr>
                <w:noProof/>
                <w:webHidden/>
              </w:rPr>
              <w:fldChar w:fldCharType="begin"/>
            </w:r>
            <w:r>
              <w:rPr>
                <w:noProof/>
                <w:webHidden/>
              </w:rPr>
              <w:instrText xml:space="preserve"> PAGEREF _Toc159500866 \h </w:instrText>
            </w:r>
            <w:r>
              <w:rPr>
                <w:noProof/>
                <w:webHidden/>
              </w:rPr>
            </w:r>
            <w:r>
              <w:rPr>
                <w:noProof/>
                <w:webHidden/>
              </w:rPr>
              <w:fldChar w:fldCharType="separate"/>
            </w:r>
            <w:r>
              <w:rPr>
                <w:noProof/>
                <w:webHidden/>
              </w:rPr>
              <w:t>18</w:t>
            </w:r>
            <w:r>
              <w:rPr>
                <w:noProof/>
                <w:webHidden/>
              </w:rPr>
              <w:fldChar w:fldCharType="end"/>
            </w:r>
          </w:hyperlink>
        </w:p>
        <w:p w14:paraId="41DAF075" w14:textId="64C82717"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67" w:history="1">
            <w:r w:rsidRPr="00BF39DC">
              <w:rPr>
                <w:rStyle w:val="Hyperlink"/>
                <w:noProof/>
              </w:rPr>
              <w:t>14. Ólafur Njáll Sigurðsson L170220</w:t>
            </w:r>
            <w:r>
              <w:rPr>
                <w:noProof/>
                <w:webHidden/>
              </w:rPr>
              <w:tab/>
            </w:r>
            <w:r>
              <w:rPr>
                <w:noProof/>
                <w:webHidden/>
              </w:rPr>
              <w:fldChar w:fldCharType="begin"/>
            </w:r>
            <w:r>
              <w:rPr>
                <w:noProof/>
                <w:webHidden/>
              </w:rPr>
              <w:instrText xml:space="preserve"> PAGEREF _Toc159500867 \h </w:instrText>
            </w:r>
            <w:r>
              <w:rPr>
                <w:noProof/>
                <w:webHidden/>
              </w:rPr>
            </w:r>
            <w:r>
              <w:rPr>
                <w:noProof/>
                <w:webHidden/>
              </w:rPr>
              <w:fldChar w:fldCharType="separate"/>
            </w:r>
            <w:r>
              <w:rPr>
                <w:noProof/>
                <w:webHidden/>
              </w:rPr>
              <w:t>18</w:t>
            </w:r>
            <w:r>
              <w:rPr>
                <w:noProof/>
                <w:webHidden/>
              </w:rPr>
              <w:fldChar w:fldCharType="end"/>
            </w:r>
          </w:hyperlink>
        </w:p>
        <w:p w14:paraId="07477D11" w14:textId="5815C75C"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68" w:history="1">
            <w:r w:rsidRPr="00BF39DC">
              <w:rPr>
                <w:rStyle w:val="Hyperlink"/>
                <w:noProof/>
              </w:rPr>
              <w:t>15. Guðrún Edda Baldursdóttir L170243</w:t>
            </w:r>
            <w:r>
              <w:rPr>
                <w:noProof/>
                <w:webHidden/>
              </w:rPr>
              <w:tab/>
            </w:r>
            <w:r>
              <w:rPr>
                <w:noProof/>
                <w:webHidden/>
              </w:rPr>
              <w:fldChar w:fldCharType="begin"/>
            </w:r>
            <w:r>
              <w:rPr>
                <w:noProof/>
                <w:webHidden/>
              </w:rPr>
              <w:instrText xml:space="preserve"> PAGEREF _Toc159500868 \h </w:instrText>
            </w:r>
            <w:r>
              <w:rPr>
                <w:noProof/>
                <w:webHidden/>
              </w:rPr>
            </w:r>
            <w:r>
              <w:rPr>
                <w:noProof/>
                <w:webHidden/>
              </w:rPr>
              <w:fldChar w:fldCharType="separate"/>
            </w:r>
            <w:r>
              <w:rPr>
                <w:noProof/>
                <w:webHidden/>
              </w:rPr>
              <w:t>19</w:t>
            </w:r>
            <w:r>
              <w:rPr>
                <w:noProof/>
                <w:webHidden/>
              </w:rPr>
              <w:fldChar w:fldCharType="end"/>
            </w:r>
          </w:hyperlink>
        </w:p>
        <w:p w14:paraId="5C95B05E" w14:textId="67FD6B67"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69" w:history="1">
            <w:r w:rsidRPr="00BF39DC">
              <w:rPr>
                <w:rStyle w:val="Hyperlink"/>
                <w:noProof/>
              </w:rPr>
              <w:t>15.1 Gerð er athugasemd við göngu- og hjólastíg sem er merktur inn á lóð.</w:t>
            </w:r>
            <w:r>
              <w:rPr>
                <w:noProof/>
                <w:webHidden/>
              </w:rPr>
              <w:tab/>
            </w:r>
            <w:r>
              <w:rPr>
                <w:noProof/>
                <w:webHidden/>
              </w:rPr>
              <w:fldChar w:fldCharType="begin"/>
            </w:r>
            <w:r>
              <w:rPr>
                <w:noProof/>
                <w:webHidden/>
              </w:rPr>
              <w:instrText xml:space="preserve"> PAGEREF _Toc159500869 \h </w:instrText>
            </w:r>
            <w:r>
              <w:rPr>
                <w:noProof/>
                <w:webHidden/>
              </w:rPr>
            </w:r>
            <w:r>
              <w:rPr>
                <w:noProof/>
                <w:webHidden/>
              </w:rPr>
              <w:fldChar w:fldCharType="separate"/>
            </w:r>
            <w:r>
              <w:rPr>
                <w:noProof/>
                <w:webHidden/>
              </w:rPr>
              <w:t>19</w:t>
            </w:r>
            <w:r>
              <w:rPr>
                <w:noProof/>
                <w:webHidden/>
              </w:rPr>
              <w:fldChar w:fldCharType="end"/>
            </w:r>
          </w:hyperlink>
        </w:p>
        <w:p w14:paraId="759BF304" w14:textId="276C6E45"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70" w:history="1">
            <w:r w:rsidRPr="00BF39DC">
              <w:rPr>
                <w:rStyle w:val="Hyperlink"/>
                <w:noProof/>
              </w:rPr>
              <w:t>15.2 Gerð er athugasemd við fækkun á innkeyrslum.</w:t>
            </w:r>
            <w:r>
              <w:rPr>
                <w:noProof/>
                <w:webHidden/>
              </w:rPr>
              <w:tab/>
            </w:r>
            <w:r>
              <w:rPr>
                <w:noProof/>
                <w:webHidden/>
              </w:rPr>
              <w:fldChar w:fldCharType="begin"/>
            </w:r>
            <w:r>
              <w:rPr>
                <w:noProof/>
                <w:webHidden/>
              </w:rPr>
              <w:instrText xml:space="preserve"> PAGEREF _Toc159500870 \h </w:instrText>
            </w:r>
            <w:r>
              <w:rPr>
                <w:noProof/>
                <w:webHidden/>
              </w:rPr>
            </w:r>
            <w:r>
              <w:rPr>
                <w:noProof/>
                <w:webHidden/>
              </w:rPr>
              <w:fldChar w:fldCharType="separate"/>
            </w:r>
            <w:r>
              <w:rPr>
                <w:noProof/>
                <w:webHidden/>
              </w:rPr>
              <w:t>19</w:t>
            </w:r>
            <w:r>
              <w:rPr>
                <w:noProof/>
                <w:webHidden/>
              </w:rPr>
              <w:fldChar w:fldCharType="end"/>
            </w:r>
          </w:hyperlink>
        </w:p>
        <w:p w14:paraId="7AC6DDBB" w14:textId="5CCEEDE1"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71" w:history="1">
            <w:r w:rsidRPr="00BF39DC">
              <w:rPr>
                <w:rStyle w:val="Hyperlink"/>
                <w:noProof/>
              </w:rPr>
              <w:t>16. Kolbrún Þóra Oddsdóttir L170202</w:t>
            </w:r>
            <w:r>
              <w:rPr>
                <w:noProof/>
                <w:webHidden/>
              </w:rPr>
              <w:tab/>
            </w:r>
            <w:r>
              <w:rPr>
                <w:noProof/>
                <w:webHidden/>
              </w:rPr>
              <w:fldChar w:fldCharType="begin"/>
            </w:r>
            <w:r>
              <w:rPr>
                <w:noProof/>
                <w:webHidden/>
              </w:rPr>
              <w:instrText xml:space="preserve"> PAGEREF _Toc159500871 \h </w:instrText>
            </w:r>
            <w:r>
              <w:rPr>
                <w:noProof/>
                <w:webHidden/>
              </w:rPr>
            </w:r>
            <w:r>
              <w:rPr>
                <w:noProof/>
                <w:webHidden/>
              </w:rPr>
              <w:fldChar w:fldCharType="separate"/>
            </w:r>
            <w:r>
              <w:rPr>
                <w:noProof/>
                <w:webHidden/>
              </w:rPr>
              <w:t>20</w:t>
            </w:r>
            <w:r>
              <w:rPr>
                <w:noProof/>
                <w:webHidden/>
              </w:rPr>
              <w:fldChar w:fldCharType="end"/>
            </w:r>
          </w:hyperlink>
        </w:p>
        <w:p w14:paraId="3A3543BF" w14:textId="1CE8BA58"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72" w:history="1">
            <w:r w:rsidRPr="00BF39DC">
              <w:rPr>
                <w:rStyle w:val="Hyperlink"/>
                <w:noProof/>
              </w:rPr>
              <w:t>16.1 Lóðarleigusamningur</w:t>
            </w:r>
            <w:r>
              <w:rPr>
                <w:noProof/>
                <w:webHidden/>
              </w:rPr>
              <w:tab/>
            </w:r>
            <w:r>
              <w:rPr>
                <w:noProof/>
                <w:webHidden/>
              </w:rPr>
              <w:fldChar w:fldCharType="begin"/>
            </w:r>
            <w:r>
              <w:rPr>
                <w:noProof/>
                <w:webHidden/>
              </w:rPr>
              <w:instrText xml:space="preserve"> PAGEREF _Toc159500872 \h </w:instrText>
            </w:r>
            <w:r>
              <w:rPr>
                <w:noProof/>
                <w:webHidden/>
              </w:rPr>
            </w:r>
            <w:r>
              <w:rPr>
                <w:noProof/>
                <w:webHidden/>
              </w:rPr>
              <w:fldChar w:fldCharType="separate"/>
            </w:r>
            <w:r>
              <w:rPr>
                <w:noProof/>
                <w:webHidden/>
              </w:rPr>
              <w:t>20</w:t>
            </w:r>
            <w:r>
              <w:rPr>
                <w:noProof/>
                <w:webHidden/>
              </w:rPr>
              <w:fldChar w:fldCharType="end"/>
            </w:r>
          </w:hyperlink>
        </w:p>
        <w:p w14:paraId="2874D71F" w14:textId="18F66096"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73" w:history="1">
            <w:r w:rsidRPr="00BF39DC">
              <w:rPr>
                <w:rStyle w:val="Hyperlink"/>
                <w:noProof/>
              </w:rPr>
              <w:t>16.2  Veghelgunarsvæði</w:t>
            </w:r>
            <w:r>
              <w:rPr>
                <w:noProof/>
                <w:webHidden/>
              </w:rPr>
              <w:tab/>
            </w:r>
            <w:r>
              <w:rPr>
                <w:noProof/>
                <w:webHidden/>
              </w:rPr>
              <w:fldChar w:fldCharType="begin"/>
            </w:r>
            <w:r>
              <w:rPr>
                <w:noProof/>
                <w:webHidden/>
              </w:rPr>
              <w:instrText xml:space="preserve"> PAGEREF _Toc159500873 \h </w:instrText>
            </w:r>
            <w:r>
              <w:rPr>
                <w:noProof/>
                <w:webHidden/>
              </w:rPr>
            </w:r>
            <w:r>
              <w:rPr>
                <w:noProof/>
                <w:webHidden/>
              </w:rPr>
              <w:fldChar w:fldCharType="separate"/>
            </w:r>
            <w:r>
              <w:rPr>
                <w:noProof/>
                <w:webHidden/>
              </w:rPr>
              <w:t>20</w:t>
            </w:r>
            <w:r>
              <w:rPr>
                <w:noProof/>
                <w:webHidden/>
              </w:rPr>
              <w:fldChar w:fldCharType="end"/>
            </w:r>
          </w:hyperlink>
        </w:p>
        <w:p w14:paraId="256D86D9" w14:textId="704C8792"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74" w:history="1">
            <w:r w:rsidRPr="00BF39DC">
              <w:rPr>
                <w:rStyle w:val="Hyperlink"/>
                <w:b/>
                <w:bCs/>
                <w:noProof/>
              </w:rPr>
              <w:t>Umsagnir</w:t>
            </w:r>
            <w:r>
              <w:rPr>
                <w:noProof/>
                <w:webHidden/>
              </w:rPr>
              <w:tab/>
            </w:r>
            <w:r>
              <w:rPr>
                <w:noProof/>
                <w:webHidden/>
              </w:rPr>
              <w:fldChar w:fldCharType="begin"/>
            </w:r>
            <w:r>
              <w:rPr>
                <w:noProof/>
                <w:webHidden/>
              </w:rPr>
              <w:instrText xml:space="preserve"> PAGEREF _Toc159500874 \h </w:instrText>
            </w:r>
            <w:r>
              <w:rPr>
                <w:noProof/>
                <w:webHidden/>
              </w:rPr>
            </w:r>
            <w:r>
              <w:rPr>
                <w:noProof/>
                <w:webHidden/>
              </w:rPr>
              <w:fldChar w:fldCharType="separate"/>
            </w:r>
            <w:r>
              <w:rPr>
                <w:noProof/>
                <w:webHidden/>
              </w:rPr>
              <w:t>21</w:t>
            </w:r>
            <w:r>
              <w:rPr>
                <w:noProof/>
                <w:webHidden/>
              </w:rPr>
              <w:fldChar w:fldCharType="end"/>
            </w:r>
          </w:hyperlink>
        </w:p>
        <w:p w14:paraId="75DAEA5A" w14:textId="6FF7B115"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75" w:history="1">
            <w:r w:rsidRPr="00BF39DC">
              <w:rPr>
                <w:rStyle w:val="Hyperlink"/>
                <w:noProof/>
              </w:rPr>
              <w:t>Vegagerðin</w:t>
            </w:r>
            <w:r>
              <w:rPr>
                <w:noProof/>
                <w:webHidden/>
              </w:rPr>
              <w:tab/>
            </w:r>
            <w:r>
              <w:rPr>
                <w:noProof/>
                <w:webHidden/>
              </w:rPr>
              <w:fldChar w:fldCharType="begin"/>
            </w:r>
            <w:r>
              <w:rPr>
                <w:noProof/>
                <w:webHidden/>
              </w:rPr>
              <w:instrText xml:space="preserve"> PAGEREF _Toc159500875 \h </w:instrText>
            </w:r>
            <w:r>
              <w:rPr>
                <w:noProof/>
                <w:webHidden/>
              </w:rPr>
            </w:r>
            <w:r>
              <w:rPr>
                <w:noProof/>
                <w:webHidden/>
              </w:rPr>
              <w:fldChar w:fldCharType="separate"/>
            </w:r>
            <w:r>
              <w:rPr>
                <w:noProof/>
                <w:webHidden/>
              </w:rPr>
              <w:t>21</w:t>
            </w:r>
            <w:r>
              <w:rPr>
                <w:noProof/>
                <w:webHidden/>
              </w:rPr>
              <w:fldChar w:fldCharType="end"/>
            </w:r>
          </w:hyperlink>
        </w:p>
        <w:p w14:paraId="6A5D6F63" w14:textId="155472F3"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76" w:history="1">
            <w:r w:rsidRPr="00BF39DC">
              <w:rPr>
                <w:rStyle w:val="Hyperlink"/>
                <w:noProof/>
              </w:rPr>
              <w:t>Veðurstofa Íslands</w:t>
            </w:r>
            <w:r>
              <w:rPr>
                <w:noProof/>
                <w:webHidden/>
              </w:rPr>
              <w:tab/>
            </w:r>
            <w:r>
              <w:rPr>
                <w:noProof/>
                <w:webHidden/>
              </w:rPr>
              <w:fldChar w:fldCharType="begin"/>
            </w:r>
            <w:r>
              <w:rPr>
                <w:noProof/>
                <w:webHidden/>
              </w:rPr>
              <w:instrText xml:space="preserve"> PAGEREF _Toc159500876 \h </w:instrText>
            </w:r>
            <w:r>
              <w:rPr>
                <w:noProof/>
                <w:webHidden/>
              </w:rPr>
            </w:r>
            <w:r>
              <w:rPr>
                <w:noProof/>
                <w:webHidden/>
              </w:rPr>
              <w:fldChar w:fldCharType="separate"/>
            </w:r>
            <w:r>
              <w:rPr>
                <w:noProof/>
                <w:webHidden/>
              </w:rPr>
              <w:t>22</w:t>
            </w:r>
            <w:r>
              <w:rPr>
                <w:noProof/>
                <w:webHidden/>
              </w:rPr>
              <w:fldChar w:fldCharType="end"/>
            </w:r>
          </w:hyperlink>
        </w:p>
        <w:p w14:paraId="1D870A00" w14:textId="732C5F39"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77" w:history="1">
            <w:r w:rsidRPr="00BF39DC">
              <w:rPr>
                <w:rStyle w:val="Hyperlink"/>
                <w:noProof/>
              </w:rPr>
              <w:t>Heilbrigðiseftirlit Suðurlands</w:t>
            </w:r>
            <w:r>
              <w:rPr>
                <w:noProof/>
                <w:webHidden/>
              </w:rPr>
              <w:tab/>
            </w:r>
            <w:r>
              <w:rPr>
                <w:noProof/>
                <w:webHidden/>
              </w:rPr>
              <w:fldChar w:fldCharType="begin"/>
            </w:r>
            <w:r>
              <w:rPr>
                <w:noProof/>
                <w:webHidden/>
              </w:rPr>
              <w:instrText xml:space="preserve"> PAGEREF _Toc159500877 \h </w:instrText>
            </w:r>
            <w:r>
              <w:rPr>
                <w:noProof/>
                <w:webHidden/>
              </w:rPr>
            </w:r>
            <w:r>
              <w:rPr>
                <w:noProof/>
                <w:webHidden/>
              </w:rPr>
              <w:fldChar w:fldCharType="separate"/>
            </w:r>
            <w:r>
              <w:rPr>
                <w:noProof/>
                <w:webHidden/>
              </w:rPr>
              <w:t>22</w:t>
            </w:r>
            <w:r>
              <w:rPr>
                <w:noProof/>
                <w:webHidden/>
              </w:rPr>
              <w:fldChar w:fldCharType="end"/>
            </w:r>
          </w:hyperlink>
        </w:p>
        <w:p w14:paraId="60975E17" w14:textId="71929C94"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78" w:history="1">
            <w:r w:rsidRPr="00BF39DC">
              <w:rPr>
                <w:rStyle w:val="Hyperlink"/>
                <w:noProof/>
              </w:rPr>
              <w:t>Náttúrufræðistofnun Íslands</w:t>
            </w:r>
            <w:r>
              <w:rPr>
                <w:noProof/>
                <w:webHidden/>
              </w:rPr>
              <w:tab/>
            </w:r>
            <w:r>
              <w:rPr>
                <w:noProof/>
                <w:webHidden/>
              </w:rPr>
              <w:fldChar w:fldCharType="begin"/>
            </w:r>
            <w:r>
              <w:rPr>
                <w:noProof/>
                <w:webHidden/>
              </w:rPr>
              <w:instrText xml:space="preserve"> PAGEREF _Toc159500878 \h </w:instrText>
            </w:r>
            <w:r>
              <w:rPr>
                <w:noProof/>
                <w:webHidden/>
              </w:rPr>
            </w:r>
            <w:r>
              <w:rPr>
                <w:noProof/>
                <w:webHidden/>
              </w:rPr>
              <w:fldChar w:fldCharType="separate"/>
            </w:r>
            <w:r>
              <w:rPr>
                <w:noProof/>
                <w:webHidden/>
              </w:rPr>
              <w:t>23</w:t>
            </w:r>
            <w:r>
              <w:rPr>
                <w:noProof/>
                <w:webHidden/>
              </w:rPr>
              <w:fldChar w:fldCharType="end"/>
            </w:r>
          </w:hyperlink>
        </w:p>
        <w:p w14:paraId="2A018C1F" w14:textId="71935DF7"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79" w:history="1">
            <w:r w:rsidRPr="00BF39DC">
              <w:rPr>
                <w:rStyle w:val="Hyperlink"/>
                <w:noProof/>
              </w:rPr>
              <w:t>Umhverfisstofnun</w:t>
            </w:r>
            <w:r>
              <w:rPr>
                <w:noProof/>
                <w:webHidden/>
              </w:rPr>
              <w:tab/>
            </w:r>
            <w:r>
              <w:rPr>
                <w:noProof/>
                <w:webHidden/>
              </w:rPr>
              <w:fldChar w:fldCharType="begin"/>
            </w:r>
            <w:r>
              <w:rPr>
                <w:noProof/>
                <w:webHidden/>
              </w:rPr>
              <w:instrText xml:space="preserve"> PAGEREF _Toc159500879 \h </w:instrText>
            </w:r>
            <w:r>
              <w:rPr>
                <w:noProof/>
                <w:webHidden/>
              </w:rPr>
            </w:r>
            <w:r>
              <w:rPr>
                <w:noProof/>
                <w:webHidden/>
              </w:rPr>
              <w:fldChar w:fldCharType="separate"/>
            </w:r>
            <w:r>
              <w:rPr>
                <w:noProof/>
                <w:webHidden/>
              </w:rPr>
              <w:t>23</w:t>
            </w:r>
            <w:r>
              <w:rPr>
                <w:noProof/>
                <w:webHidden/>
              </w:rPr>
              <w:fldChar w:fldCharType="end"/>
            </w:r>
          </w:hyperlink>
        </w:p>
        <w:p w14:paraId="18694D18" w14:textId="54DA81A3" w:rsidR="00F060C8" w:rsidRDefault="00F060C8">
          <w:pPr>
            <w:pStyle w:val="TOC2"/>
            <w:tabs>
              <w:tab w:val="right" w:leader="dot" w:pos="9016"/>
            </w:tabs>
            <w:rPr>
              <w:rFonts w:eastAsiaTheme="minorEastAsia"/>
              <w:noProof/>
              <w:kern w:val="2"/>
              <w:sz w:val="24"/>
              <w:szCs w:val="24"/>
              <w:lang w:eastAsia="is-IS"/>
              <w14:ligatures w14:val="standardContextual"/>
            </w:rPr>
          </w:pPr>
          <w:hyperlink w:anchor="_Toc159500880" w:history="1">
            <w:r w:rsidRPr="00BF39DC">
              <w:rPr>
                <w:rStyle w:val="Hyperlink"/>
                <w:noProof/>
              </w:rPr>
              <w:t>Aðgengi meðfram vatnsbakkanum</w:t>
            </w:r>
            <w:r>
              <w:rPr>
                <w:noProof/>
                <w:webHidden/>
              </w:rPr>
              <w:tab/>
            </w:r>
            <w:r>
              <w:rPr>
                <w:noProof/>
                <w:webHidden/>
              </w:rPr>
              <w:fldChar w:fldCharType="begin"/>
            </w:r>
            <w:r>
              <w:rPr>
                <w:noProof/>
                <w:webHidden/>
              </w:rPr>
              <w:instrText xml:space="preserve"> PAGEREF _Toc159500880 \h </w:instrText>
            </w:r>
            <w:r>
              <w:rPr>
                <w:noProof/>
                <w:webHidden/>
              </w:rPr>
            </w:r>
            <w:r>
              <w:rPr>
                <w:noProof/>
                <w:webHidden/>
              </w:rPr>
              <w:fldChar w:fldCharType="separate"/>
            </w:r>
            <w:r>
              <w:rPr>
                <w:noProof/>
                <w:webHidden/>
              </w:rPr>
              <w:t>24</w:t>
            </w:r>
            <w:r>
              <w:rPr>
                <w:noProof/>
                <w:webHidden/>
              </w:rPr>
              <w:fldChar w:fldCharType="end"/>
            </w:r>
          </w:hyperlink>
        </w:p>
        <w:p w14:paraId="1ABF3E4E" w14:textId="6BB55016"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81" w:history="1">
            <w:r w:rsidRPr="00BF39DC">
              <w:rPr>
                <w:rStyle w:val="Hyperlink"/>
                <w:noProof/>
              </w:rPr>
              <w:t>Minjastofnun Íslands</w:t>
            </w:r>
            <w:r>
              <w:rPr>
                <w:noProof/>
                <w:webHidden/>
              </w:rPr>
              <w:tab/>
            </w:r>
            <w:r>
              <w:rPr>
                <w:noProof/>
                <w:webHidden/>
              </w:rPr>
              <w:fldChar w:fldCharType="begin"/>
            </w:r>
            <w:r>
              <w:rPr>
                <w:noProof/>
                <w:webHidden/>
              </w:rPr>
              <w:instrText xml:space="preserve"> PAGEREF _Toc159500881 \h </w:instrText>
            </w:r>
            <w:r>
              <w:rPr>
                <w:noProof/>
                <w:webHidden/>
              </w:rPr>
            </w:r>
            <w:r>
              <w:rPr>
                <w:noProof/>
                <w:webHidden/>
              </w:rPr>
              <w:fldChar w:fldCharType="separate"/>
            </w:r>
            <w:r>
              <w:rPr>
                <w:noProof/>
                <w:webHidden/>
              </w:rPr>
              <w:t>24</w:t>
            </w:r>
            <w:r>
              <w:rPr>
                <w:noProof/>
                <w:webHidden/>
              </w:rPr>
              <w:fldChar w:fldCharType="end"/>
            </w:r>
          </w:hyperlink>
        </w:p>
        <w:p w14:paraId="35C5ECBC" w14:textId="32124BEB" w:rsidR="00F060C8" w:rsidRDefault="00F060C8">
          <w:pPr>
            <w:pStyle w:val="TOC1"/>
            <w:tabs>
              <w:tab w:val="right" w:leader="dot" w:pos="9016"/>
            </w:tabs>
            <w:rPr>
              <w:rFonts w:eastAsiaTheme="minorEastAsia"/>
              <w:noProof/>
              <w:kern w:val="2"/>
              <w:sz w:val="24"/>
              <w:szCs w:val="24"/>
              <w:lang w:eastAsia="is-IS"/>
              <w14:ligatures w14:val="standardContextual"/>
            </w:rPr>
          </w:pPr>
          <w:hyperlink w:anchor="_Toc159500882" w:history="1">
            <w:r w:rsidRPr="00BF39DC">
              <w:rPr>
                <w:rStyle w:val="Hyperlink"/>
                <w:noProof/>
              </w:rPr>
              <w:t>Veiðifélag Þingvallavatns.</w:t>
            </w:r>
            <w:r>
              <w:rPr>
                <w:noProof/>
                <w:webHidden/>
              </w:rPr>
              <w:tab/>
            </w:r>
            <w:r>
              <w:rPr>
                <w:noProof/>
                <w:webHidden/>
              </w:rPr>
              <w:fldChar w:fldCharType="begin"/>
            </w:r>
            <w:r>
              <w:rPr>
                <w:noProof/>
                <w:webHidden/>
              </w:rPr>
              <w:instrText xml:space="preserve"> PAGEREF _Toc159500882 \h </w:instrText>
            </w:r>
            <w:r>
              <w:rPr>
                <w:noProof/>
                <w:webHidden/>
              </w:rPr>
            </w:r>
            <w:r>
              <w:rPr>
                <w:noProof/>
                <w:webHidden/>
              </w:rPr>
              <w:fldChar w:fldCharType="separate"/>
            </w:r>
            <w:r>
              <w:rPr>
                <w:noProof/>
                <w:webHidden/>
              </w:rPr>
              <w:t>24</w:t>
            </w:r>
            <w:r>
              <w:rPr>
                <w:noProof/>
                <w:webHidden/>
              </w:rPr>
              <w:fldChar w:fldCharType="end"/>
            </w:r>
          </w:hyperlink>
        </w:p>
        <w:p w14:paraId="03825894" w14:textId="0517BD32" w:rsidR="003B2AB0" w:rsidRPr="00530A9B" w:rsidRDefault="003B2AB0" w:rsidP="00DD63D6">
          <w:pPr>
            <w:spacing w:before="0" w:after="0" w:line="276" w:lineRule="auto"/>
            <w:ind w:left="57" w:right="0"/>
            <w:rPr>
              <w:rFonts w:cstheme="minorHAnsi"/>
            </w:rPr>
          </w:pPr>
          <w:r w:rsidRPr="00530A9B">
            <w:rPr>
              <w:rFonts w:cstheme="minorHAnsi"/>
              <w:b/>
              <w:bCs/>
            </w:rPr>
            <w:fldChar w:fldCharType="end"/>
          </w:r>
        </w:p>
      </w:sdtContent>
    </w:sdt>
    <w:p w14:paraId="6A4A6C49" w14:textId="44292EF8" w:rsidR="003B2AB0" w:rsidRPr="00530A9B" w:rsidRDefault="003B2AB0" w:rsidP="00DD63D6">
      <w:pPr>
        <w:spacing w:before="0" w:after="0" w:line="276" w:lineRule="auto"/>
        <w:ind w:left="57" w:right="0"/>
        <w:rPr>
          <w:rFonts w:eastAsia="Arial" w:cstheme="minorHAnsi"/>
        </w:rPr>
      </w:pPr>
    </w:p>
    <w:p w14:paraId="166C5BAA" w14:textId="77777777" w:rsidR="00375912" w:rsidRPr="00530A9B" w:rsidRDefault="00375912" w:rsidP="00DD63D6">
      <w:pPr>
        <w:spacing w:before="0" w:after="0" w:line="276" w:lineRule="auto"/>
        <w:ind w:left="57" w:right="0"/>
        <w:rPr>
          <w:rFonts w:eastAsiaTheme="majorEastAsia" w:cstheme="minorHAnsi"/>
          <w:color w:val="2E74B5" w:themeColor="accent1" w:themeShade="BF"/>
        </w:rPr>
      </w:pPr>
      <w:r w:rsidRPr="00530A9B">
        <w:rPr>
          <w:rFonts w:cstheme="minorHAnsi"/>
        </w:rPr>
        <w:br w:type="page"/>
      </w:r>
    </w:p>
    <w:p w14:paraId="095247F3" w14:textId="77777777" w:rsidR="005C6937" w:rsidRPr="00530A9B" w:rsidRDefault="005C6937" w:rsidP="00DD63D6">
      <w:pPr>
        <w:spacing w:before="0" w:after="0" w:line="276" w:lineRule="auto"/>
        <w:ind w:left="57" w:right="0"/>
        <w:rPr>
          <w:rFonts w:cstheme="minorHAnsi"/>
        </w:rPr>
      </w:pPr>
    </w:p>
    <w:p w14:paraId="3D89000B" w14:textId="603F6411" w:rsidR="002170FC" w:rsidRPr="007076DA" w:rsidRDefault="00CC0FA5" w:rsidP="00D3364B">
      <w:pPr>
        <w:pStyle w:val="Heading1"/>
        <w:spacing w:before="0" w:line="276" w:lineRule="auto"/>
        <w:ind w:left="57" w:right="0"/>
        <w:rPr>
          <w:rFonts w:cstheme="minorHAnsi"/>
          <w:b/>
          <w:bCs/>
          <w:color w:val="auto"/>
          <w:sz w:val="22"/>
          <w:szCs w:val="22"/>
          <w:lang w:val="is-IS"/>
        </w:rPr>
      </w:pPr>
      <w:bookmarkStart w:id="2" w:name="_Toc159500825"/>
      <w:r w:rsidRPr="007076DA">
        <w:rPr>
          <w:rFonts w:cstheme="minorHAnsi"/>
          <w:b/>
          <w:bCs/>
          <w:color w:val="auto"/>
          <w:sz w:val="22"/>
          <w:szCs w:val="22"/>
          <w:lang w:val="is-IS"/>
        </w:rPr>
        <w:t>Inngangur</w:t>
      </w:r>
      <w:bookmarkEnd w:id="2"/>
    </w:p>
    <w:p w14:paraId="319DA279" w14:textId="28B3D566" w:rsidR="003E1FE1" w:rsidRPr="00530A9B" w:rsidRDefault="00CC0FA5" w:rsidP="00AC259E">
      <w:pPr>
        <w:jc w:val="both"/>
      </w:pPr>
      <w:r w:rsidRPr="00530A9B">
        <w:t xml:space="preserve">Markmið deiliskipulagsins er að hafa til staðar deiliskipulag sem gefur heildarmynd af svæðinu þar sem lóðarmörk, aðgengi og gönguleiðir eru skýrar. Jafnframt að fylgja eftir stefnu Bláskógabyggðar um að til skuli vera deiliskipulag fyrir eldri frístundasvæði. Með deiliskipulagsgerðinni er unnið að því að samþætta lóðamörk, auka skilvirkni við umsýslu á lóðum ásamt því að ramma inn svæðið og nýtingu þess í heild og einstaka þætti þess s.s. innviði, náttúruvernd og aðgengi. </w:t>
      </w:r>
      <w:r w:rsidR="000540B0" w:rsidRPr="00530A9B">
        <w:t xml:space="preserve">Eftirfarandi eru umsagnir og ábendingar </w:t>
      </w:r>
      <w:r w:rsidR="006C35F9" w:rsidRPr="00530A9B">
        <w:t>sem bárust á athugasemdartíma.</w:t>
      </w:r>
      <w:r w:rsidR="00FD48C1" w:rsidRPr="00530A9B">
        <w:t xml:space="preserve"> Bent er á að </w:t>
      </w:r>
      <w:r w:rsidR="00692F52" w:rsidRPr="00530A9B">
        <w:t>þegar deiliskipulagstillagan var auglýst sumarið 2023 komu ábendingar og athugasemdir við tillöguna</w:t>
      </w:r>
      <w:r w:rsidR="00F87EBF" w:rsidRPr="00530A9B">
        <w:t xml:space="preserve">. </w:t>
      </w:r>
      <w:r w:rsidR="00042F39" w:rsidRPr="00530A9B">
        <w:t>Brugðist var við nokkrum athugasemdum og deiliskipulagstillögu var breytt fyrir síðustu auglýsingu</w:t>
      </w:r>
      <w:r w:rsidR="003B6C17" w:rsidRPr="00530A9B">
        <w:t xml:space="preserve"> </w:t>
      </w:r>
      <w:r w:rsidR="00D3364B" w:rsidRPr="00530A9B">
        <w:t xml:space="preserve">sem var auglýst í lok desember 2023- febrúar 2024 </w:t>
      </w:r>
      <w:r w:rsidR="003B6C17" w:rsidRPr="00530A9B">
        <w:t xml:space="preserve">og </w:t>
      </w:r>
      <w:r w:rsidR="00482DDE" w:rsidRPr="00530A9B">
        <w:t>hefur því verið brugðist við þeim athugasemdum</w:t>
      </w:r>
      <w:r w:rsidR="00633FE7" w:rsidRPr="00530A9B">
        <w:t xml:space="preserve"> og þær ekki </w:t>
      </w:r>
      <w:r w:rsidR="00D3364B" w:rsidRPr="00530A9B">
        <w:t xml:space="preserve">endilega </w:t>
      </w:r>
      <w:r w:rsidR="00633FE7" w:rsidRPr="00530A9B">
        <w:t>ávarpaðar hér.</w:t>
      </w:r>
      <w:r w:rsidR="00DD584F" w:rsidRPr="00530A9B">
        <w:t xml:space="preserve"> </w:t>
      </w:r>
    </w:p>
    <w:p w14:paraId="03627FEC" w14:textId="3FB2F43F" w:rsidR="002170FC" w:rsidRDefault="00D3364B" w:rsidP="00AC259E">
      <w:pPr>
        <w:jc w:val="both"/>
      </w:pPr>
      <w:r w:rsidRPr="00530A9B">
        <w:t>Eftirfarandi komu með athugasemdir eða ábendingar:</w:t>
      </w:r>
    </w:p>
    <w:p w14:paraId="12044C5C" w14:textId="77777777" w:rsidR="001D47EA" w:rsidRPr="00530A9B" w:rsidRDefault="001D47EA" w:rsidP="00AC259E">
      <w:pPr>
        <w:jc w:val="both"/>
      </w:pPr>
    </w:p>
    <w:p w14:paraId="67AE1F1C" w14:textId="4464AAB9" w:rsidR="00E855E4" w:rsidRPr="00530A9B" w:rsidRDefault="003B2AB0" w:rsidP="00EC7C85">
      <w:pPr>
        <w:pStyle w:val="Heading1"/>
        <w:numPr>
          <w:ilvl w:val="0"/>
          <w:numId w:val="9"/>
        </w:numPr>
        <w:spacing w:before="0" w:line="276" w:lineRule="auto"/>
        <w:ind w:right="0"/>
        <w:rPr>
          <w:rFonts w:cstheme="minorHAnsi"/>
          <w:sz w:val="22"/>
          <w:szCs w:val="22"/>
          <w:lang w:val="is-IS"/>
        </w:rPr>
      </w:pPr>
      <w:bookmarkStart w:id="3" w:name="_Toc159500826"/>
      <w:r w:rsidRPr="00530A9B">
        <w:rPr>
          <w:rFonts w:cstheme="minorHAnsi"/>
          <w:sz w:val="22"/>
          <w:szCs w:val="22"/>
          <w:lang w:val="is-IS"/>
        </w:rPr>
        <w:t>Jens S.</w:t>
      </w:r>
      <w:r w:rsidR="00F43A50" w:rsidRPr="00530A9B">
        <w:rPr>
          <w:rFonts w:cstheme="minorHAnsi"/>
          <w:sz w:val="22"/>
          <w:szCs w:val="22"/>
          <w:lang w:val="is-IS"/>
        </w:rPr>
        <w:t xml:space="preserve"> </w:t>
      </w:r>
      <w:r w:rsidRPr="00530A9B">
        <w:rPr>
          <w:rFonts w:cstheme="minorHAnsi"/>
          <w:sz w:val="22"/>
          <w:szCs w:val="22"/>
          <w:lang w:val="is-IS"/>
        </w:rPr>
        <w:t xml:space="preserve">Jensson og </w:t>
      </w:r>
      <w:r w:rsidR="00FA0C90" w:rsidRPr="00530A9B">
        <w:rPr>
          <w:rFonts w:cstheme="minorHAnsi"/>
          <w:sz w:val="22"/>
          <w:szCs w:val="22"/>
          <w:lang w:val="is-IS"/>
        </w:rPr>
        <w:t xml:space="preserve">Jens Þór Jensson, lóðir </w:t>
      </w:r>
      <w:r w:rsidR="00CC48DB" w:rsidRPr="00530A9B">
        <w:rPr>
          <w:rFonts w:cstheme="minorHAnsi"/>
          <w:sz w:val="22"/>
          <w:szCs w:val="22"/>
          <w:lang w:val="is-IS"/>
        </w:rPr>
        <w:t>L170195 og L</w:t>
      </w:r>
      <w:r w:rsidR="00F01973" w:rsidRPr="00530A9B">
        <w:rPr>
          <w:rFonts w:cstheme="minorHAnsi"/>
          <w:sz w:val="22"/>
          <w:szCs w:val="22"/>
          <w:lang w:val="is-IS"/>
        </w:rPr>
        <w:t>170205</w:t>
      </w:r>
      <w:r w:rsidRPr="00530A9B">
        <w:rPr>
          <w:rFonts w:cstheme="minorHAnsi"/>
          <w:sz w:val="22"/>
          <w:szCs w:val="22"/>
          <w:lang w:val="is-IS"/>
        </w:rPr>
        <w:br/>
      </w:r>
      <w:r w:rsidR="00414C85" w:rsidRPr="00530A9B">
        <w:rPr>
          <w:rFonts w:eastAsia="Arial" w:cstheme="minorHAnsi"/>
          <w:sz w:val="22"/>
          <w:szCs w:val="22"/>
          <w:lang w:val="is-IS"/>
        </w:rPr>
        <w:t>1.1</w:t>
      </w:r>
      <w:r w:rsidR="397B2959" w:rsidRPr="00530A9B">
        <w:rPr>
          <w:rFonts w:eastAsia="Arial" w:cstheme="minorHAnsi"/>
          <w:sz w:val="22"/>
          <w:szCs w:val="22"/>
          <w:lang w:val="is-IS"/>
        </w:rPr>
        <w:t xml:space="preserve"> </w:t>
      </w:r>
      <w:r w:rsidR="00FF2502" w:rsidRPr="00530A9B">
        <w:rPr>
          <w:rFonts w:eastAsia="Arial" w:cstheme="minorHAnsi"/>
          <w:sz w:val="22"/>
          <w:szCs w:val="22"/>
          <w:lang w:val="is-IS"/>
        </w:rPr>
        <w:t xml:space="preserve">Aðkoma á lóðum og </w:t>
      </w:r>
      <w:r w:rsidR="00E80A59" w:rsidRPr="00530A9B">
        <w:rPr>
          <w:rFonts w:eastAsia="Arial" w:cstheme="minorHAnsi"/>
          <w:sz w:val="22"/>
          <w:szCs w:val="22"/>
          <w:lang w:val="is-IS"/>
        </w:rPr>
        <w:t>fækkun vegtenginga.</w:t>
      </w:r>
      <w:bookmarkEnd w:id="3"/>
    </w:p>
    <w:p w14:paraId="11C9DE57" w14:textId="2DBE972A" w:rsidR="00690715" w:rsidRPr="000A6A28" w:rsidRDefault="005A53F9" w:rsidP="00DD63D6">
      <w:pPr>
        <w:spacing w:before="0" w:after="0" w:line="276" w:lineRule="auto"/>
        <w:ind w:left="57" w:right="0"/>
        <w:jc w:val="both"/>
        <w:rPr>
          <w:rFonts w:eastAsia="Arial" w:cstheme="minorHAnsi"/>
        </w:rPr>
      </w:pPr>
      <w:r w:rsidRPr="000A6A28">
        <w:rPr>
          <w:rFonts w:eastAsia="Arial" w:cstheme="minorHAnsi"/>
        </w:rPr>
        <w:t xml:space="preserve">Í athugasemd segir : Eftir því sem næst verður komist, er í bígerð að lögfesta breytingu við aðkomu á frístundahúsum við reit 3 og 5. Í </w:t>
      </w:r>
      <w:r w:rsidR="00633FE7" w:rsidRPr="000A6A28">
        <w:rPr>
          <w:rFonts w:eastAsia="Arial" w:cstheme="minorHAnsi"/>
        </w:rPr>
        <w:t>ofangreindri</w:t>
      </w:r>
      <w:r w:rsidRPr="000A6A28">
        <w:rPr>
          <w:rFonts w:eastAsia="Arial" w:cstheme="minorHAnsi"/>
        </w:rPr>
        <w:t xml:space="preserve"> auglýsingu, sjötta lið er að finna greinargerð um auglýsinguna í heild sinni. Í 4 kafla (Deiliskipulag) er í </w:t>
      </w:r>
      <w:proofErr w:type="spellStart"/>
      <w:r w:rsidRPr="000A6A28">
        <w:rPr>
          <w:rFonts w:eastAsia="Arial" w:cstheme="minorHAnsi"/>
        </w:rPr>
        <w:t>t.l</w:t>
      </w:r>
      <w:proofErr w:type="spellEnd"/>
      <w:r w:rsidRPr="000A6A28">
        <w:rPr>
          <w:rFonts w:eastAsia="Arial" w:cstheme="minorHAnsi"/>
        </w:rPr>
        <w:t xml:space="preserve">. 4.1.2 fjallað um „vegi og aðkomu“. Um er að ræða mjög almenna umfjöllun. Hvergi er að finna beina umfjöllun, tilvísun eða vísbendingar um grundvallarbreytingar aðkomu við einstaka sumarbústaði. Í raun er engin leið fyrir hagsmunaaðila að ganga úr skugga um hvort að slíkar breytingar séu í vændum; hvorki við lestur auglýsingar, né greinargerðar. Forsendur þessara athugasemda eru byggðar á upplýsingum frá þriðja aðila og lúta að þeim grunsemdum að fyrir </w:t>
      </w:r>
      <w:r w:rsidR="00633FE7" w:rsidRPr="000A6A28">
        <w:rPr>
          <w:rFonts w:eastAsia="Arial" w:cstheme="minorHAnsi"/>
        </w:rPr>
        <w:t>liggi</w:t>
      </w:r>
      <w:r w:rsidRPr="000A6A28">
        <w:rPr>
          <w:rFonts w:eastAsia="Arial" w:cstheme="minorHAnsi"/>
        </w:rPr>
        <w:t xml:space="preserve"> að aðkoma að bústað 3 og 5 verði sameinaðar (fækkað um eina). Þessari aðferðarfræði er harðlega mótmælt og gerir hana í raun marklausa sem slíka.</w:t>
      </w:r>
    </w:p>
    <w:p w14:paraId="7F958594" w14:textId="77777777" w:rsidR="0018776C" w:rsidRPr="000A6A28" w:rsidRDefault="0018776C" w:rsidP="00DD63D6">
      <w:pPr>
        <w:spacing w:before="0" w:after="0" w:line="276" w:lineRule="auto"/>
        <w:ind w:left="57" w:right="0"/>
        <w:jc w:val="both"/>
        <w:rPr>
          <w:rFonts w:eastAsia="Arial" w:cstheme="minorHAnsi"/>
        </w:rPr>
      </w:pPr>
    </w:p>
    <w:p w14:paraId="6815FA70" w14:textId="160E7C7B" w:rsidR="00DD112F" w:rsidRPr="000A6A28" w:rsidRDefault="00DD112F" w:rsidP="00DD63D6">
      <w:pPr>
        <w:spacing w:before="0" w:after="0" w:line="276" w:lineRule="auto"/>
        <w:ind w:left="57" w:right="0"/>
        <w:jc w:val="both"/>
        <w:rPr>
          <w:rFonts w:eastAsia="Times New Roman" w:cstheme="minorHAnsi"/>
          <w:lang w:eastAsia="is-IS"/>
        </w:rPr>
      </w:pPr>
      <w:r w:rsidRPr="000A6A28">
        <w:rPr>
          <w:rFonts w:cstheme="minorHAnsi"/>
          <w:b/>
          <w:bCs/>
        </w:rPr>
        <w:t xml:space="preserve">Svar – </w:t>
      </w:r>
      <w:r w:rsidRPr="000A6A28">
        <w:rPr>
          <w:rFonts w:eastAsia="Times New Roman" w:cstheme="minorHAnsi"/>
          <w:lang w:eastAsia="is-IS"/>
        </w:rPr>
        <w:t xml:space="preserve">Í ljósi ábendinga Vegagerðarinnar verður tekið til skoðunar að fækka vegtenginum og sameina þær frekar en að fjölga þeim </w:t>
      </w:r>
      <w:proofErr w:type="spellStart"/>
      <w:r w:rsidRPr="000A6A28">
        <w:rPr>
          <w:rFonts w:eastAsia="Times New Roman" w:cstheme="minorHAnsi"/>
          <w:lang w:eastAsia="is-IS"/>
        </w:rPr>
        <w:t>m.v</w:t>
      </w:r>
      <w:proofErr w:type="spellEnd"/>
      <w:r w:rsidRPr="000A6A28">
        <w:rPr>
          <w:rFonts w:eastAsia="Times New Roman" w:cstheme="minorHAnsi"/>
          <w:lang w:eastAsia="is-IS"/>
        </w:rPr>
        <w:t>. tillögu að deiliskipulagi sem auglýst er. Vegna landfræðilegra aðstæðna er einungis hægt að fækka og sameina aðkomur með því að setja kvöð inn á aðrar lóðir eða hreinlega að minnka þær.</w:t>
      </w:r>
      <w:r w:rsidR="007A1BB4" w:rsidRPr="000A6A28">
        <w:rPr>
          <w:rFonts w:eastAsia="Times New Roman" w:cstheme="minorHAnsi"/>
          <w:lang w:eastAsia="is-IS"/>
        </w:rPr>
        <w:t xml:space="preserve"> </w:t>
      </w:r>
      <w:r w:rsidRPr="000A6A28">
        <w:rPr>
          <w:rFonts w:eastAsia="Times New Roman" w:cstheme="minorHAnsi"/>
          <w:lang w:eastAsia="is-IS"/>
        </w:rPr>
        <w:t xml:space="preserve"> </w:t>
      </w:r>
      <w:r w:rsidR="00D3364B" w:rsidRPr="000A6A28">
        <w:rPr>
          <w:rFonts w:eastAsia="Times New Roman" w:cstheme="minorHAnsi"/>
          <w:lang w:eastAsia="is-IS"/>
        </w:rPr>
        <w:t>Í þessu tilviki er e</w:t>
      </w:r>
      <w:r w:rsidR="007A1BB4" w:rsidRPr="000A6A28">
        <w:rPr>
          <w:rFonts w:eastAsia="Times New Roman" w:cstheme="minorHAnsi"/>
          <w:lang w:eastAsia="is-IS"/>
        </w:rPr>
        <w:t xml:space="preserve">kki verið að fækka aðkomuleiðum heldur er einungis að setja inn kvöð á </w:t>
      </w:r>
      <w:r w:rsidR="00D3364B" w:rsidRPr="000A6A28">
        <w:rPr>
          <w:rFonts w:eastAsia="Times New Roman" w:cstheme="minorHAnsi"/>
          <w:lang w:eastAsia="is-IS"/>
        </w:rPr>
        <w:t xml:space="preserve">horn </w:t>
      </w:r>
      <w:r w:rsidR="007A1BB4" w:rsidRPr="000A6A28">
        <w:rPr>
          <w:rFonts w:eastAsia="Times New Roman" w:cstheme="minorHAnsi"/>
          <w:lang w:eastAsia="is-IS"/>
        </w:rPr>
        <w:t>lóðarinnar</w:t>
      </w:r>
      <w:r w:rsidR="00D3364B" w:rsidRPr="000A6A28">
        <w:rPr>
          <w:rFonts w:eastAsia="Times New Roman" w:cstheme="minorHAnsi"/>
          <w:lang w:eastAsia="is-IS"/>
        </w:rPr>
        <w:t xml:space="preserve"> um akstur þar sem reitur 3 og 5 mætast. </w:t>
      </w:r>
    </w:p>
    <w:p w14:paraId="60A7D928" w14:textId="77777777" w:rsidR="000C3F9D" w:rsidRPr="000A6A28" w:rsidRDefault="00DD112F" w:rsidP="00DD63D6">
      <w:pPr>
        <w:pStyle w:val="NormalWeb"/>
        <w:spacing w:before="0" w:after="0" w:line="276" w:lineRule="auto"/>
        <w:ind w:left="57" w:right="0"/>
        <w:rPr>
          <w:rFonts w:asciiTheme="minorHAnsi" w:hAnsiTheme="minorHAnsi" w:cstheme="minorHAnsi"/>
          <w:sz w:val="22"/>
          <w:szCs w:val="22"/>
        </w:rPr>
      </w:pPr>
      <w:r w:rsidRPr="000A6A28">
        <w:rPr>
          <w:rFonts w:asciiTheme="minorHAnsi" w:hAnsiTheme="minorHAnsi" w:cstheme="minorHAnsi"/>
          <w:sz w:val="22"/>
          <w:szCs w:val="22"/>
        </w:rPr>
        <w:t>Engar breytingar gerðar vegna athugasemdarinnar.</w:t>
      </w:r>
    </w:p>
    <w:p w14:paraId="772185BC" w14:textId="77777777" w:rsidR="0018776C" w:rsidRPr="00530A9B" w:rsidRDefault="0018776C" w:rsidP="00DD63D6">
      <w:pPr>
        <w:pStyle w:val="NormalWeb"/>
        <w:spacing w:before="0" w:after="0" w:line="276" w:lineRule="auto"/>
        <w:ind w:left="57" w:right="0"/>
        <w:rPr>
          <w:rFonts w:asciiTheme="minorHAnsi" w:hAnsiTheme="minorHAnsi" w:cstheme="minorHAnsi"/>
          <w:color w:val="1F4E79" w:themeColor="accent1" w:themeShade="80"/>
          <w:sz w:val="22"/>
          <w:szCs w:val="22"/>
        </w:rPr>
      </w:pPr>
    </w:p>
    <w:p w14:paraId="5F36C4FA" w14:textId="2DFDC7F3" w:rsidR="00A90F8F" w:rsidRPr="00530A9B" w:rsidRDefault="004067EF" w:rsidP="00DD584F">
      <w:pPr>
        <w:pStyle w:val="Heading2"/>
        <w:rPr>
          <w:rFonts w:eastAsia="Arial"/>
        </w:rPr>
      </w:pPr>
      <w:bookmarkStart w:id="4" w:name="_Toc159500827"/>
      <w:r w:rsidRPr="00530A9B">
        <w:t>1.1</w:t>
      </w:r>
      <w:r w:rsidR="00CB1351" w:rsidRPr="00530A9B">
        <w:t xml:space="preserve"> </w:t>
      </w:r>
      <w:r w:rsidR="00C9639F" w:rsidRPr="00530A9B">
        <w:t>Eftirfarandi</w:t>
      </w:r>
      <w:r w:rsidR="00BA33E4" w:rsidRPr="00530A9B">
        <w:t xml:space="preserve"> eru</w:t>
      </w:r>
      <w:r w:rsidR="0069778F" w:rsidRPr="00530A9B">
        <w:t xml:space="preserve"> athugasemd</w:t>
      </w:r>
      <w:r w:rsidR="00BA33E4" w:rsidRPr="00530A9B">
        <w:t>ir</w:t>
      </w:r>
      <w:r w:rsidR="0069778F" w:rsidRPr="00530A9B">
        <w:t xml:space="preserve"> sem komu frá Jens S. Jenssyni og Kristínu </w:t>
      </w:r>
      <w:r w:rsidRPr="00530A9B">
        <w:t>L170195 og L170205</w:t>
      </w:r>
      <w:bookmarkEnd w:id="4"/>
      <w:r w:rsidR="00A33F3E" w:rsidRPr="00530A9B">
        <w:t xml:space="preserve"> </w:t>
      </w:r>
    </w:p>
    <w:p w14:paraId="2C93094F" w14:textId="532F9EF5" w:rsidR="00E855E4" w:rsidRPr="00530A9B" w:rsidRDefault="397B2959" w:rsidP="00DD63D6">
      <w:pPr>
        <w:pStyle w:val="NormalWeb"/>
        <w:spacing w:before="0" w:after="0" w:line="276" w:lineRule="auto"/>
        <w:ind w:left="57" w:right="0"/>
        <w:jc w:val="both"/>
        <w:rPr>
          <w:rFonts w:asciiTheme="minorHAnsi" w:hAnsiTheme="minorHAnsi" w:cstheme="minorHAnsi"/>
          <w:sz w:val="22"/>
          <w:szCs w:val="22"/>
        </w:rPr>
      </w:pPr>
      <w:r w:rsidRPr="00530A9B">
        <w:rPr>
          <w:rFonts w:asciiTheme="minorHAnsi" w:hAnsiTheme="minorHAnsi" w:cstheme="minorHAnsi"/>
          <w:sz w:val="22"/>
          <w:szCs w:val="22"/>
        </w:rPr>
        <w:t xml:space="preserve">Óskað er eftir að skipta lóð </w:t>
      </w:r>
      <w:r w:rsidR="0016000B" w:rsidRPr="00530A9B">
        <w:rPr>
          <w:rFonts w:asciiTheme="minorHAnsi" w:hAnsiTheme="minorHAnsi" w:cstheme="minorHAnsi"/>
          <w:sz w:val="22"/>
          <w:szCs w:val="22"/>
        </w:rPr>
        <w:t>landnúmer L</w:t>
      </w:r>
      <w:r w:rsidRPr="00530A9B">
        <w:rPr>
          <w:rFonts w:asciiTheme="minorHAnsi" w:hAnsiTheme="minorHAnsi" w:cstheme="minorHAnsi"/>
          <w:sz w:val="22"/>
          <w:szCs w:val="22"/>
        </w:rPr>
        <w:t>170205 í tvær jafnstórar lóðir. Erindið var áður sent Ármanni</w:t>
      </w:r>
      <w:r w:rsidR="00D634F3" w:rsidRPr="00530A9B">
        <w:rPr>
          <w:rFonts w:asciiTheme="minorHAnsi" w:hAnsiTheme="minorHAnsi" w:cstheme="minorHAnsi"/>
          <w:sz w:val="22"/>
          <w:szCs w:val="22"/>
        </w:rPr>
        <w:t xml:space="preserve"> </w:t>
      </w:r>
      <w:r w:rsidRPr="00530A9B">
        <w:rPr>
          <w:rFonts w:asciiTheme="minorHAnsi" w:hAnsiTheme="minorHAnsi" w:cstheme="minorHAnsi"/>
          <w:sz w:val="22"/>
          <w:szCs w:val="22"/>
        </w:rPr>
        <w:t>Halldórssyni umsjónarmanni ríkiseigna á svæðinu og mælti hann með að bíða eftir deiliskipulagstillögu svæðisins. Þann 24.</w:t>
      </w:r>
      <w:r w:rsidR="00CF6EB2" w:rsidRPr="00530A9B">
        <w:rPr>
          <w:rFonts w:asciiTheme="minorHAnsi" w:hAnsiTheme="minorHAnsi" w:cstheme="minorHAnsi"/>
          <w:sz w:val="22"/>
          <w:szCs w:val="22"/>
        </w:rPr>
        <w:t>0</w:t>
      </w:r>
      <w:r w:rsidR="00030A82" w:rsidRPr="00530A9B">
        <w:rPr>
          <w:rFonts w:asciiTheme="minorHAnsi" w:hAnsiTheme="minorHAnsi" w:cstheme="minorHAnsi"/>
          <w:sz w:val="22"/>
          <w:szCs w:val="22"/>
        </w:rPr>
        <w:t>1.</w:t>
      </w:r>
      <w:r w:rsidRPr="00530A9B">
        <w:rPr>
          <w:rFonts w:asciiTheme="minorHAnsi" w:hAnsiTheme="minorHAnsi" w:cstheme="minorHAnsi"/>
          <w:sz w:val="22"/>
          <w:szCs w:val="22"/>
        </w:rPr>
        <w:t xml:space="preserve">1994 samþykkti Landbúnaðarráðuneytið breytingu á lóð </w:t>
      </w:r>
      <w:r w:rsidR="0016000B" w:rsidRPr="00530A9B">
        <w:rPr>
          <w:rFonts w:asciiTheme="minorHAnsi" w:hAnsiTheme="minorHAnsi" w:cstheme="minorHAnsi"/>
          <w:sz w:val="22"/>
          <w:szCs w:val="22"/>
        </w:rPr>
        <w:t>landnúmer L</w:t>
      </w:r>
      <w:r w:rsidRPr="00530A9B">
        <w:rPr>
          <w:rFonts w:asciiTheme="minorHAnsi" w:hAnsiTheme="minorHAnsi" w:cstheme="minorHAnsi"/>
          <w:sz w:val="22"/>
          <w:szCs w:val="22"/>
        </w:rPr>
        <w:t xml:space="preserve">170205 þannig að hún yrði 11.890 </w:t>
      </w:r>
      <w:proofErr w:type="spellStart"/>
      <w:r w:rsidRPr="00530A9B">
        <w:rPr>
          <w:rFonts w:asciiTheme="minorHAnsi" w:hAnsiTheme="minorHAnsi" w:cstheme="minorHAnsi"/>
          <w:sz w:val="22"/>
          <w:szCs w:val="22"/>
        </w:rPr>
        <w:t>fm</w:t>
      </w:r>
      <w:proofErr w:type="spellEnd"/>
      <w:r w:rsidRPr="00530A9B">
        <w:rPr>
          <w:rFonts w:asciiTheme="minorHAnsi" w:hAnsiTheme="minorHAnsi" w:cstheme="minorHAnsi"/>
          <w:sz w:val="22"/>
          <w:szCs w:val="22"/>
        </w:rPr>
        <w:t>.  Ósk</w:t>
      </w:r>
      <w:r w:rsidR="00DF2991" w:rsidRPr="00530A9B">
        <w:rPr>
          <w:rFonts w:asciiTheme="minorHAnsi" w:hAnsiTheme="minorHAnsi" w:cstheme="minorHAnsi"/>
          <w:sz w:val="22"/>
          <w:szCs w:val="22"/>
        </w:rPr>
        <w:t xml:space="preserve"> um</w:t>
      </w:r>
      <w:r w:rsidRPr="00530A9B">
        <w:rPr>
          <w:rFonts w:asciiTheme="minorHAnsi" w:hAnsiTheme="minorHAnsi" w:cstheme="minorHAnsi"/>
          <w:sz w:val="22"/>
          <w:szCs w:val="22"/>
        </w:rPr>
        <w:t xml:space="preserve"> að hafa lóðina tvískipta var hafnað þar sem ekki hefði verið lokið við deiliskipulag svæðisins</w:t>
      </w:r>
      <w:r w:rsidR="00DF2991" w:rsidRPr="00530A9B">
        <w:rPr>
          <w:rFonts w:asciiTheme="minorHAnsi" w:hAnsiTheme="minorHAnsi" w:cstheme="minorHAnsi"/>
          <w:sz w:val="22"/>
          <w:szCs w:val="22"/>
        </w:rPr>
        <w:t xml:space="preserve">. </w:t>
      </w:r>
      <w:r w:rsidR="00447BF1" w:rsidRPr="00530A9B">
        <w:rPr>
          <w:rFonts w:asciiTheme="minorHAnsi" w:hAnsiTheme="minorHAnsi" w:cstheme="minorHAnsi"/>
          <w:sz w:val="22"/>
          <w:szCs w:val="22"/>
        </w:rPr>
        <w:t xml:space="preserve">Skv. lóðarhafa hafi hins vegar slíkt verið </w:t>
      </w:r>
      <w:r w:rsidRPr="00530A9B">
        <w:rPr>
          <w:rFonts w:asciiTheme="minorHAnsi" w:hAnsiTheme="minorHAnsi" w:cstheme="minorHAnsi"/>
          <w:sz w:val="22"/>
          <w:szCs w:val="22"/>
        </w:rPr>
        <w:t xml:space="preserve">sterklega gefið í skyn að það myndi fást samþykkt við vinnu hennar. Undirritaður fer fram á að lóð </w:t>
      </w:r>
      <w:r w:rsidR="00030A82" w:rsidRPr="00530A9B">
        <w:rPr>
          <w:rFonts w:asciiTheme="minorHAnsi" w:hAnsiTheme="minorHAnsi" w:cstheme="minorHAnsi"/>
          <w:sz w:val="22"/>
          <w:szCs w:val="22"/>
        </w:rPr>
        <w:t>L</w:t>
      </w:r>
      <w:r w:rsidRPr="00530A9B">
        <w:rPr>
          <w:rFonts w:asciiTheme="minorHAnsi" w:hAnsiTheme="minorHAnsi" w:cstheme="minorHAnsi"/>
          <w:sz w:val="22"/>
          <w:szCs w:val="22"/>
        </w:rPr>
        <w:t>170205 verði eins og uppdráttur sem var samþykktur af Landbúnaðarráðuneyti  þann 24.</w:t>
      </w:r>
      <w:r w:rsidR="00CF6EB2" w:rsidRPr="00530A9B">
        <w:rPr>
          <w:rFonts w:asciiTheme="minorHAnsi" w:hAnsiTheme="minorHAnsi" w:cstheme="minorHAnsi"/>
          <w:sz w:val="22"/>
          <w:szCs w:val="22"/>
        </w:rPr>
        <w:t>0</w:t>
      </w:r>
      <w:r w:rsidR="00030A82" w:rsidRPr="00530A9B">
        <w:rPr>
          <w:rFonts w:asciiTheme="minorHAnsi" w:hAnsiTheme="minorHAnsi" w:cstheme="minorHAnsi"/>
          <w:sz w:val="22"/>
          <w:szCs w:val="22"/>
        </w:rPr>
        <w:t>1.</w:t>
      </w:r>
      <w:r w:rsidRPr="00530A9B">
        <w:rPr>
          <w:rFonts w:asciiTheme="minorHAnsi" w:hAnsiTheme="minorHAnsi" w:cstheme="minorHAnsi"/>
          <w:sz w:val="22"/>
          <w:szCs w:val="22"/>
        </w:rPr>
        <w:t>1994 og þinglýstur og verði eftirleiðis 2 lóðir.</w:t>
      </w:r>
    </w:p>
    <w:p w14:paraId="49A93DBF" w14:textId="77777777" w:rsidR="00CB1351" w:rsidRPr="00530A9B" w:rsidRDefault="00CB1351" w:rsidP="00DD63D6">
      <w:pPr>
        <w:pStyle w:val="NormalWeb"/>
        <w:spacing w:before="0" w:after="0" w:line="276" w:lineRule="auto"/>
        <w:ind w:left="57" w:right="0"/>
        <w:jc w:val="both"/>
        <w:rPr>
          <w:rFonts w:asciiTheme="minorHAnsi" w:hAnsiTheme="minorHAnsi" w:cstheme="minorHAnsi"/>
          <w:sz w:val="22"/>
          <w:szCs w:val="22"/>
        </w:rPr>
      </w:pPr>
    </w:p>
    <w:p w14:paraId="0F979B9F" w14:textId="1C1A78C8" w:rsidR="004D4B99" w:rsidRPr="00530A9B" w:rsidRDefault="0072782F" w:rsidP="00DD63D6">
      <w:pPr>
        <w:spacing w:before="0" w:after="0" w:line="276" w:lineRule="auto"/>
        <w:ind w:left="57" w:right="0"/>
        <w:rPr>
          <w:rFonts w:eastAsiaTheme="minorEastAsia" w:cstheme="minorHAnsi"/>
        </w:rPr>
      </w:pPr>
      <w:r w:rsidRPr="00530A9B">
        <w:rPr>
          <w:rFonts w:eastAsia="Arial" w:cstheme="minorHAnsi"/>
          <w:b/>
          <w:bCs/>
        </w:rPr>
        <w:t>Svar:</w:t>
      </w:r>
      <w:r w:rsidRPr="00530A9B">
        <w:rPr>
          <w:rFonts w:eastAsia="Arial" w:cstheme="minorHAnsi"/>
        </w:rPr>
        <w:t xml:space="preserve"> </w:t>
      </w:r>
      <w:r w:rsidRPr="00530A9B">
        <w:rPr>
          <w:rFonts w:eastAsia="Arial" w:cstheme="minorHAnsi"/>
        </w:rPr>
        <w:tab/>
      </w:r>
      <w:r w:rsidR="00813F2C" w:rsidRPr="00530A9B">
        <w:rPr>
          <w:rFonts w:eastAsia="Arial" w:cstheme="minorHAnsi"/>
        </w:rPr>
        <w:t xml:space="preserve">Í lið </w:t>
      </w:r>
      <w:r w:rsidR="004D4B99" w:rsidRPr="00530A9B">
        <w:rPr>
          <w:rFonts w:eastAsia="Arial" w:cstheme="minorHAnsi"/>
        </w:rPr>
        <w:t>12.2. í gildandi leigusamningi stendur eftirfarandi: „</w:t>
      </w:r>
      <w:r w:rsidR="004D4B99" w:rsidRPr="00530A9B">
        <w:rPr>
          <w:rFonts w:eastAsia="Arial" w:cstheme="minorHAnsi"/>
          <w:i/>
          <w:iCs/>
        </w:rPr>
        <w:t>Leigutaka er kunnugt um að unnið er að gerð deiliskipulag af sumarbústaðasvæðinu í landi Heiðarbæjar og mun það verða hlut</w:t>
      </w:r>
      <w:r w:rsidR="0040625F">
        <w:rPr>
          <w:rFonts w:eastAsia="Arial" w:cstheme="minorHAnsi"/>
          <w:i/>
          <w:iCs/>
        </w:rPr>
        <w:t>i</w:t>
      </w:r>
      <w:r w:rsidR="004D4B99" w:rsidRPr="00530A9B">
        <w:rPr>
          <w:rFonts w:eastAsia="Arial" w:cstheme="minorHAnsi"/>
          <w:i/>
          <w:iCs/>
        </w:rPr>
        <w:t xml:space="preserve"> samnings þessa. Samningur þessi er gerður með þeim fyrirvara að afmörkun og stærð lóðarinnar getur breyst í samræmi skipulag og skuldbindur leigutaki sig til að hlíta því. Leigusali getur því ekki tekið ábyrgð á að óbreytt lóðarstærð haldist.“ </w:t>
      </w:r>
      <w:r w:rsidR="004D4B99" w:rsidRPr="00530A9B">
        <w:rPr>
          <w:rFonts w:eastAsia="Arial" w:cstheme="minorHAnsi"/>
        </w:rPr>
        <w:t xml:space="preserve">Stærð lóðarinnar er því ekki sú sama og í gildandi leigusamningi þar sem búið er að stilla af eins og hægt er lóðamörkum allra lóða á svæðinu. </w:t>
      </w:r>
      <w:r w:rsidR="006A0992" w:rsidRPr="00530A9B">
        <w:rPr>
          <w:rFonts w:eastAsiaTheme="minorEastAsia" w:cstheme="minorHAnsi"/>
        </w:rPr>
        <w:t>Afmörkun lóða er staðfest með hnitsettu lóðarblaði staðfestu af byggingarfulltrúa með vísun í staðfest deiliskipulag þegar slíkt liggur fyrir.</w:t>
      </w:r>
    </w:p>
    <w:p w14:paraId="0BD59B7A" w14:textId="5A45F05E" w:rsidR="001F4FC5" w:rsidRPr="00530A9B" w:rsidRDefault="397B2959" w:rsidP="00DD63D6">
      <w:pPr>
        <w:spacing w:before="0" w:after="0" w:line="276" w:lineRule="auto"/>
        <w:ind w:left="57" w:right="0"/>
        <w:rPr>
          <w:rFonts w:eastAsia="Calibri" w:cstheme="minorHAnsi"/>
        </w:rPr>
      </w:pPr>
      <w:r w:rsidRPr="00530A9B">
        <w:rPr>
          <w:rFonts w:eastAsia="Arial" w:cstheme="minorHAnsi"/>
        </w:rPr>
        <w:t xml:space="preserve">Ekki er fyrirhugað að fjölga lóðum á svæðinu. </w:t>
      </w:r>
      <w:r w:rsidR="00B57E79" w:rsidRPr="00530A9B">
        <w:rPr>
          <w:rFonts w:eastAsia="Calibri" w:cstheme="minorHAnsi"/>
        </w:rPr>
        <w:t>Erindinu er því hafnað.</w:t>
      </w:r>
    </w:p>
    <w:p w14:paraId="6B2906B3" w14:textId="77777777" w:rsidR="00CB1351" w:rsidRPr="00530A9B" w:rsidRDefault="00CB1351" w:rsidP="00DD63D6">
      <w:pPr>
        <w:spacing w:before="0" w:after="0" w:line="276" w:lineRule="auto"/>
        <w:ind w:left="57" w:right="0"/>
        <w:rPr>
          <w:rFonts w:cstheme="minorHAnsi"/>
          <w:color w:val="1F4E79" w:themeColor="accent1" w:themeShade="80"/>
        </w:rPr>
      </w:pPr>
    </w:p>
    <w:p w14:paraId="1DD19D4C" w14:textId="44447711" w:rsidR="00E855E4" w:rsidRPr="00530A9B" w:rsidRDefault="00C226CF" w:rsidP="00DD63D6">
      <w:pPr>
        <w:pStyle w:val="Heading2"/>
        <w:spacing w:before="0" w:line="276" w:lineRule="auto"/>
        <w:ind w:left="57" w:right="0"/>
        <w:rPr>
          <w:rFonts w:cstheme="minorHAnsi"/>
          <w:szCs w:val="22"/>
        </w:rPr>
      </w:pPr>
      <w:bookmarkStart w:id="5" w:name="_Toc159500828"/>
      <w:r w:rsidRPr="00530A9B">
        <w:rPr>
          <w:rFonts w:eastAsia="Arial" w:cstheme="minorHAnsi"/>
          <w:szCs w:val="22"/>
        </w:rPr>
        <w:t>1.</w:t>
      </w:r>
      <w:r w:rsidR="00A90F8F" w:rsidRPr="00530A9B">
        <w:rPr>
          <w:rFonts w:eastAsia="Arial" w:cstheme="minorHAnsi"/>
          <w:szCs w:val="22"/>
        </w:rPr>
        <w:t>1.</w:t>
      </w:r>
      <w:r w:rsidR="00CB1351" w:rsidRPr="00530A9B">
        <w:rPr>
          <w:rFonts w:eastAsia="Arial" w:cstheme="minorHAnsi"/>
          <w:szCs w:val="22"/>
        </w:rPr>
        <w:t>1</w:t>
      </w:r>
      <w:r w:rsidR="00414C85" w:rsidRPr="00530A9B">
        <w:rPr>
          <w:rFonts w:eastAsia="Arial" w:cstheme="minorHAnsi"/>
          <w:szCs w:val="22"/>
        </w:rPr>
        <w:t xml:space="preserve"> </w:t>
      </w:r>
      <w:r w:rsidR="397B2959" w:rsidRPr="00530A9B">
        <w:rPr>
          <w:rFonts w:eastAsia="Arial" w:cstheme="minorHAnsi"/>
          <w:szCs w:val="22"/>
        </w:rPr>
        <w:t>Innkeyrsla að lóð 170195</w:t>
      </w:r>
      <w:bookmarkEnd w:id="5"/>
    </w:p>
    <w:p w14:paraId="74BA18FB" w14:textId="1680C467" w:rsidR="00E855E4" w:rsidRPr="000A6A28" w:rsidRDefault="397B2959" w:rsidP="00DD63D6">
      <w:pPr>
        <w:spacing w:before="0" w:after="0" w:line="276" w:lineRule="auto"/>
        <w:ind w:left="57" w:right="0"/>
        <w:jc w:val="both"/>
        <w:rPr>
          <w:rFonts w:eastAsia="Arial" w:cstheme="minorHAnsi"/>
        </w:rPr>
      </w:pPr>
      <w:r w:rsidRPr="000A6A28">
        <w:rPr>
          <w:rFonts w:eastAsia="Arial" w:cstheme="minorHAnsi"/>
        </w:rPr>
        <w:t xml:space="preserve">Að lóð 170195 verði minnkuð um 8 </w:t>
      </w:r>
      <w:proofErr w:type="spellStart"/>
      <w:r w:rsidRPr="000A6A28">
        <w:rPr>
          <w:rFonts w:eastAsia="Arial" w:cstheme="minorHAnsi"/>
        </w:rPr>
        <w:t>fm</w:t>
      </w:r>
      <w:proofErr w:type="spellEnd"/>
      <w:r w:rsidRPr="000A6A28">
        <w:rPr>
          <w:rFonts w:eastAsia="Arial" w:cstheme="minorHAnsi"/>
        </w:rPr>
        <w:t xml:space="preserve">  til að tryggja innkeyrslu frá  þjóðveginum fyrir lóð 170205 eins og verið hefur síðustu 50 ár og kemur fram á mörgum uppdráttum en þarf að koma fram á deiliskipulags uppdráttum.</w:t>
      </w:r>
    </w:p>
    <w:p w14:paraId="261B5700" w14:textId="77777777" w:rsidR="00CB1351" w:rsidRPr="000A6A28" w:rsidRDefault="00CB1351" w:rsidP="00DD63D6">
      <w:pPr>
        <w:spacing w:before="0" w:after="0" w:line="276" w:lineRule="auto"/>
        <w:ind w:left="57" w:right="0"/>
        <w:jc w:val="both"/>
        <w:rPr>
          <w:rFonts w:cstheme="minorHAnsi"/>
        </w:rPr>
      </w:pPr>
    </w:p>
    <w:p w14:paraId="20DC9C76" w14:textId="4F9468E9" w:rsidR="00914AD0" w:rsidRPr="000A6A28" w:rsidRDefault="0097357E" w:rsidP="00DD63D6">
      <w:pPr>
        <w:spacing w:before="0" w:after="0" w:line="276" w:lineRule="auto"/>
        <w:ind w:left="57" w:right="0"/>
        <w:jc w:val="both"/>
        <w:rPr>
          <w:rFonts w:eastAsia="Calibri" w:cstheme="minorHAnsi"/>
        </w:rPr>
      </w:pPr>
      <w:r w:rsidRPr="000A6A28">
        <w:rPr>
          <w:rFonts w:eastAsia="Arial" w:cstheme="minorHAnsi"/>
        </w:rPr>
        <w:t xml:space="preserve">Svar: </w:t>
      </w:r>
      <w:r w:rsidR="006650A2" w:rsidRPr="000A6A28">
        <w:rPr>
          <w:rFonts w:cstheme="minorHAnsi"/>
        </w:rPr>
        <w:tab/>
      </w:r>
      <w:r w:rsidR="397B2959" w:rsidRPr="000A6A28">
        <w:rPr>
          <w:rFonts w:eastAsia="Arial" w:cstheme="minorHAnsi"/>
        </w:rPr>
        <w:t>Kvöð um aðgengi gegnum lóð L170195  er skilgreindur á uppdrætti með auglýstri tillögu að deiliskipulagi Heiðarbæjar sem þessi athugasemd er gerð við. Ekki er fyrirhugað að min</w:t>
      </w:r>
      <w:r w:rsidR="5D2FD1F7" w:rsidRPr="000A6A28">
        <w:rPr>
          <w:rFonts w:eastAsia="Arial" w:cstheme="minorHAnsi"/>
        </w:rPr>
        <w:t>n</w:t>
      </w:r>
      <w:r w:rsidR="397B2959" w:rsidRPr="000A6A28">
        <w:rPr>
          <w:rFonts w:eastAsia="Arial" w:cstheme="minorHAnsi"/>
        </w:rPr>
        <w:t>ka lóð L170195 eða takmarka hana eða skerða frekar.</w:t>
      </w:r>
      <w:r w:rsidR="00C226CF" w:rsidRPr="000A6A28">
        <w:rPr>
          <w:rFonts w:eastAsia="Calibri" w:cstheme="minorHAnsi"/>
        </w:rPr>
        <w:t xml:space="preserve"> Umrædd heimtröð er utan lóðar L170205. Kostnaður vegna framkvæmda utan lóðar veitir ekki heimild til stækkunar lóðar. Erindinu er því hafna</w:t>
      </w:r>
      <w:r w:rsidR="00BC684A" w:rsidRPr="000A6A28">
        <w:rPr>
          <w:rFonts w:eastAsia="Calibri" w:cstheme="minorHAnsi"/>
        </w:rPr>
        <w:t>ð</w:t>
      </w:r>
      <w:r w:rsidR="00D55ACF" w:rsidRPr="000A6A28">
        <w:rPr>
          <w:rFonts w:eastAsia="Calibri" w:cstheme="minorHAnsi"/>
        </w:rPr>
        <w:t>.</w:t>
      </w:r>
    </w:p>
    <w:p w14:paraId="56F7795C" w14:textId="77777777" w:rsidR="00CB1351" w:rsidRPr="000A6A28" w:rsidRDefault="00CB1351" w:rsidP="00DD63D6">
      <w:pPr>
        <w:spacing w:before="0" w:after="0" w:line="276" w:lineRule="auto"/>
        <w:ind w:left="57" w:right="0"/>
        <w:jc w:val="both"/>
        <w:rPr>
          <w:rFonts w:cstheme="minorHAnsi"/>
        </w:rPr>
      </w:pPr>
    </w:p>
    <w:p w14:paraId="4099DCBB" w14:textId="4E89B50E" w:rsidR="001F4FC5" w:rsidRPr="00530A9B" w:rsidRDefault="00BC684A" w:rsidP="00DD63D6">
      <w:pPr>
        <w:pStyle w:val="Heading2"/>
        <w:spacing w:before="0" w:line="276" w:lineRule="auto"/>
        <w:ind w:left="57" w:right="0"/>
        <w:rPr>
          <w:rFonts w:cstheme="minorHAnsi"/>
          <w:szCs w:val="22"/>
        </w:rPr>
      </w:pPr>
      <w:bookmarkStart w:id="6" w:name="_Toc159500829"/>
      <w:r w:rsidRPr="00530A9B">
        <w:rPr>
          <w:rFonts w:cstheme="minorHAnsi"/>
          <w:szCs w:val="22"/>
        </w:rPr>
        <w:t>1.</w:t>
      </w:r>
      <w:r w:rsidR="001A7EB6" w:rsidRPr="00530A9B">
        <w:rPr>
          <w:rFonts w:cstheme="minorHAnsi"/>
          <w:szCs w:val="22"/>
        </w:rPr>
        <w:t>1.</w:t>
      </w:r>
      <w:r w:rsidR="00CB2575" w:rsidRPr="00530A9B">
        <w:rPr>
          <w:rFonts w:cstheme="minorHAnsi"/>
          <w:szCs w:val="22"/>
        </w:rPr>
        <w:t>2</w:t>
      </w:r>
      <w:r w:rsidR="0058365F" w:rsidRPr="00530A9B">
        <w:rPr>
          <w:rFonts w:cstheme="minorHAnsi"/>
          <w:szCs w:val="22"/>
        </w:rPr>
        <w:t xml:space="preserve"> Heimtröð</w:t>
      </w:r>
      <w:bookmarkEnd w:id="6"/>
    </w:p>
    <w:p w14:paraId="3FAF898D" w14:textId="5A300313" w:rsidR="0058365F" w:rsidRPr="00530A9B" w:rsidRDefault="00033F7B" w:rsidP="00DD63D6">
      <w:pPr>
        <w:spacing w:before="0" w:after="0" w:line="276" w:lineRule="auto"/>
        <w:ind w:left="57" w:right="0"/>
        <w:jc w:val="both"/>
        <w:rPr>
          <w:rFonts w:cstheme="minorHAnsi"/>
          <w:color w:val="1F4E79" w:themeColor="accent1" w:themeShade="80"/>
        </w:rPr>
      </w:pPr>
      <w:r w:rsidRPr="00530A9B">
        <w:rPr>
          <w:rFonts w:cstheme="minorHAnsi"/>
        </w:rPr>
        <w:t>Tekið beint úr athugasemd: „</w:t>
      </w:r>
      <w:r w:rsidR="0058365F" w:rsidRPr="00530A9B">
        <w:rPr>
          <w:rFonts w:cstheme="minorHAnsi"/>
          <w:i/>
          <w:iCs/>
        </w:rPr>
        <w:t>Varðandi heimtröð a</w:t>
      </w:r>
      <w:r w:rsidR="3F5A36D1" w:rsidRPr="00530A9B">
        <w:rPr>
          <w:rFonts w:cstheme="minorHAnsi"/>
          <w:i/>
          <w:iCs/>
        </w:rPr>
        <w:t>ð</w:t>
      </w:r>
      <w:r w:rsidR="0058365F" w:rsidRPr="00530A9B">
        <w:rPr>
          <w:rFonts w:cstheme="minorHAnsi"/>
          <w:i/>
          <w:iCs/>
        </w:rPr>
        <w:t xml:space="preserve"> lóð 170205 þá var þáverandi lóðarrétthafa að 170195 boðið að taka þátt í kostnaði við gerð heimtraðarinnar og gerðar </w:t>
      </w:r>
      <w:proofErr w:type="spellStart"/>
      <w:r w:rsidR="0058365F" w:rsidRPr="00530A9B">
        <w:rPr>
          <w:rFonts w:cstheme="minorHAnsi"/>
          <w:i/>
          <w:iCs/>
        </w:rPr>
        <w:t>ræsis</w:t>
      </w:r>
      <w:proofErr w:type="spellEnd"/>
      <w:r w:rsidR="0058365F" w:rsidRPr="00530A9B">
        <w:rPr>
          <w:rFonts w:cstheme="minorHAnsi"/>
          <w:i/>
          <w:iCs/>
        </w:rPr>
        <w:t xml:space="preserve"> með </w:t>
      </w:r>
      <w:proofErr w:type="spellStart"/>
      <w:r w:rsidR="0058365F" w:rsidRPr="00530A9B">
        <w:rPr>
          <w:rFonts w:cstheme="minorHAnsi"/>
          <w:i/>
          <w:iCs/>
        </w:rPr>
        <w:t>galvaniseruðu</w:t>
      </w:r>
      <w:proofErr w:type="spellEnd"/>
      <w:r w:rsidR="0058365F" w:rsidRPr="00530A9B">
        <w:rPr>
          <w:rFonts w:cstheme="minorHAnsi"/>
          <w:i/>
          <w:iCs/>
        </w:rPr>
        <w:t xml:space="preserve"> röri gegn því að fá stæði og aðkomu að bústaðnum en viðkomandi vildi ekki taka þátt í þessum kostnaði þannig að þetta var framkvæmt á kostnað 170205 og var kostnaðurinn verulegur. </w:t>
      </w:r>
      <w:r w:rsidR="3233F4FB" w:rsidRPr="00530A9B">
        <w:rPr>
          <w:rFonts w:cstheme="minorHAnsi"/>
          <w:i/>
          <w:iCs/>
        </w:rPr>
        <w:t>Þ</w:t>
      </w:r>
      <w:r w:rsidR="0058365F" w:rsidRPr="00530A9B">
        <w:rPr>
          <w:rFonts w:cstheme="minorHAnsi"/>
          <w:i/>
          <w:iCs/>
        </w:rPr>
        <w:t>að kemur því á óvart er samkvæmt deiliskipulaginu að viðkomandi á allt í einu að fá að nota heimtröðina sér að kostnaðarlausu. Einnig er gefið undir fótinn að bústaður 170183 eigi að nýta heimtröðina þrátt fyrir að nota aðgengi beint niður að vatni.  Bústaður 170183 mun því í raun fá 2 heimtraðir, eina sem undirritaður bjó til og kostaði, og aðra sem hann notar sjálfur, sem er niðri við vatn</w:t>
      </w:r>
      <w:r w:rsidR="0058365F" w:rsidRPr="00530A9B">
        <w:rPr>
          <w:rFonts w:cstheme="minorHAnsi"/>
        </w:rPr>
        <w:t>.</w:t>
      </w:r>
      <w:r w:rsidR="00296719" w:rsidRPr="00530A9B">
        <w:rPr>
          <w:rFonts w:cstheme="minorHAnsi"/>
        </w:rPr>
        <w:t>“</w:t>
      </w:r>
    </w:p>
    <w:p w14:paraId="4C3CAD1B" w14:textId="757705ED" w:rsidR="0058365F" w:rsidRPr="00530A9B" w:rsidRDefault="00C729BB" w:rsidP="00DD63D6">
      <w:pPr>
        <w:spacing w:before="0" w:after="0" w:line="276" w:lineRule="auto"/>
        <w:ind w:left="57" w:right="0"/>
        <w:rPr>
          <w:rFonts w:cstheme="minorHAnsi"/>
          <w:i/>
          <w:iCs/>
        </w:rPr>
      </w:pPr>
      <w:r w:rsidRPr="00530A9B">
        <w:rPr>
          <w:rFonts w:cstheme="minorHAnsi"/>
        </w:rPr>
        <w:t>Tekið beint úr athugasemd:</w:t>
      </w:r>
      <w:r w:rsidR="0058365F" w:rsidRPr="00530A9B">
        <w:rPr>
          <w:rFonts w:cstheme="minorHAnsi"/>
          <w:i/>
          <w:iCs/>
        </w:rPr>
        <w:t> </w:t>
      </w:r>
      <w:r w:rsidRPr="00530A9B">
        <w:rPr>
          <w:rFonts w:cstheme="minorHAnsi"/>
          <w:i/>
          <w:iCs/>
        </w:rPr>
        <w:t>„</w:t>
      </w:r>
      <w:r w:rsidR="0058365F" w:rsidRPr="00530A9B">
        <w:rPr>
          <w:rFonts w:cstheme="minorHAnsi"/>
          <w:i/>
          <w:iCs/>
        </w:rPr>
        <w:t>Undirritaður fer því fram á að skipulagsuppdrátturinn verði leiðréttur þannig að 170205 nýti þessa heimtröð einn enda borið af honum allan kostnað og viðhald í 50 ár.</w:t>
      </w:r>
      <w:r w:rsidR="00033F7B" w:rsidRPr="00530A9B">
        <w:rPr>
          <w:rFonts w:cstheme="minorHAnsi"/>
          <w:i/>
          <w:iCs/>
        </w:rPr>
        <w:t>“</w:t>
      </w:r>
    </w:p>
    <w:p w14:paraId="6BCF9294" w14:textId="77777777" w:rsidR="00CB2575" w:rsidRPr="00530A9B" w:rsidRDefault="00CB2575" w:rsidP="00DD63D6">
      <w:pPr>
        <w:spacing w:before="0" w:after="0" w:line="276" w:lineRule="auto"/>
        <w:ind w:left="57" w:right="0"/>
        <w:rPr>
          <w:rFonts w:cstheme="minorHAnsi"/>
          <w:i/>
          <w:iCs/>
        </w:rPr>
      </w:pPr>
    </w:p>
    <w:p w14:paraId="3E46D2E3" w14:textId="519570B0" w:rsidR="00CB2575" w:rsidRPr="007F35CD" w:rsidRDefault="00D55ACF" w:rsidP="00DD63D6">
      <w:pPr>
        <w:spacing w:before="0" w:after="0" w:line="276" w:lineRule="auto"/>
        <w:ind w:left="57" w:right="0"/>
        <w:rPr>
          <w:rFonts w:eastAsia="Times New Roman" w:cstheme="minorHAnsi"/>
          <w:lang w:eastAsia="is-IS"/>
        </w:rPr>
      </w:pPr>
      <w:r w:rsidRPr="00530A9B">
        <w:rPr>
          <w:rFonts w:cstheme="minorHAnsi"/>
          <w:b/>
          <w:bCs/>
          <w:color w:val="1F4E79" w:themeColor="accent1" w:themeShade="80"/>
        </w:rPr>
        <w:t>Svar:</w:t>
      </w:r>
      <w:r w:rsidRPr="00530A9B">
        <w:rPr>
          <w:rFonts w:cstheme="minorHAnsi"/>
          <w:color w:val="1F4E79" w:themeColor="accent1" w:themeShade="80"/>
        </w:rPr>
        <w:t xml:space="preserve"> </w:t>
      </w:r>
      <w:r w:rsidR="00914AD0" w:rsidRPr="007F35CD">
        <w:rPr>
          <w:rFonts w:eastAsia="Times New Roman" w:cstheme="minorHAnsi"/>
          <w:lang w:eastAsia="is-IS"/>
        </w:rPr>
        <w:t>Umrædd heimtröð er utan lóðar L170205.</w:t>
      </w:r>
      <w:r w:rsidR="00D3078F" w:rsidRPr="007F35CD">
        <w:rPr>
          <w:rFonts w:eastAsia="Times New Roman" w:cstheme="minorHAnsi"/>
          <w:lang w:eastAsia="is-IS"/>
        </w:rPr>
        <w:t xml:space="preserve"> Kostnaður vegna framkvæmda utan lóðar veitir ekk</w:t>
      </w:r>
      <w:r w:rsidR="00D3364B" w:rsidRPr="007F35CD">
        <w:rPr>
          <w:rFonts w:eastAsia="Times New Roman" w:cstheme="minorHAnsi"/>
          <w:lang w:eastAsia="is-IS"/>
        </w:rPr>
        <w:t xml:space="preserve">i </w:t>
      </w:r>
      <w:r w:rsidR="00D3078F" w:rsidRPr="007F35CD">
        <w:rPr>
          <w:rFonts w:eastAsia="Times New Roman" w:cstheme="minorHAnsi"/>
          <w:lang w:eastAsia="is-IS"/>
        </w:rPr>
        <w:t xml:space="preserve">heimild til stækkunar lóðar. </w:t>
      </w:r>
      <w:r w:rsidR="007A1BB4" w:rsidRPr="007F35CD">
        <w:rPr>
          <w:rFonts w:eastAsia="Times New Roman" w:cstheme="minorHAnsi"/>
          <w:lang w:eastAsia="is-IS"/>
        </w:rPr>
        <w:t>Aðkoma</w:t>
      </w:r>
      <w:r w:rsidR="00C03007" w:rsidRPr="007F35CD">
        <w:rPr>
          <w:rFonts w:eastAsia="Times New Roman" w:cstheme="minorHAnsi"/>
          <w:lang w:eastAsia="is-IS"/>
        </w:rPr>
        <w:t xml:space="preserve"> að lóð 170183</w:t>
      </w:r>
      <w:r w:rsidR="007A1BB4" w:rsidRPr="007F35CD">
        <w:rPr>
          <w:rFonts w:eastAsia="Times New Roman" w:cstheme="minorHAnsi"/>
          <w:lang w:eastAsia="is-IS"/>
        </w:rPr>
        <w:t xml:space="preserve"> er frá veginum sem liggur frá vatninu en ekki frá </w:t>
      </w:r>
      <w:proofErr w:type="spellStart"/>
      <w:r w:rsidR="007A1BB4" w:rsidRPr="007F35CD">
        <w:rPr>
          <w:rFonts w:eastAsia="Times New Roman" w:cstheme="minorHAnsi"/>
          <w:lang w:eastAsia="is-IS"/>
        </w:rPr>
        <w:t>Grafningsvegi</w:t>
      </w:r>
      <w:proofErr w:type="spellEnd"/>
      <w:r w:rsidR="007A1BB4" w:rsidRPr="007F35CD">
        <w:rPr>
          <w:rFonts w:eastAsia="Times New Roman" w:cstheme="minorHAnsi"/>
          <w:lang w:eastAsia="is-IS"/>
        </w:rPr>
        <w:t xml:space="preserve"> efri. Engin aðkoma er sýnd á uppdrætti sem sýnir þessa aðkomu eins og </w:t>
      </w:r>
      <w:r w:rsidR="00C03007" w:rsidRPr="007F35CD">
        <w:rPr>
          <w:rFonts w:eastAsia="Times New Roman" w:cstheme="minorHAnsi"/>
          <w:lang w:eastAsia="is-IS"/>
        </w:rPr>
        <w:t xml:space="preserve">kemur fram í athugasemd. </w:t>
      </w:r>
      <w:r w:rsidR="007A1BB4" w:rsidRPr="007F35CD">
        <w:rPr>
          <w:rFonts w:eastAsia="Times New Roman" w:cstheme="minorHAnsi"/>
          <w:lang w:eastAsia="is-IS"/>
        </w:rPr>
        <w:t xml:space="preserve"> </w:t>
      </w:r>
      <w:r w:rsidR="009D45B1">
        <w:rPr>
          <w:rFonts w:eastAsia="Times New Roman" w:cstheme="minorHAnsi"/>
          <w:lang w:eastAsia="is-IS"/>
        </w:rPr>
        <w:t>Uppdráttur verður óbreyttur.</w:t>
      </w:r>
    </w:p>
    <w:p w14:paraId="1639161B" w14:textId="77777777" w:rsidR="0018776C" w:rsidRPr="00530A9B" w:rsidRDefault="0018776C" w:rsidP="00DD63D6">
      <w:pPr>
        <w:spacing w:before="0" w:after="0" w:line="276" w:lineRule="auto"/>
        <w:ind w:left="57" w:right="0"/>
        <w:rPr>
          <w:rFonts w:cstheme="minorHAnsi"/>
        </w:rPr>
      </w:pPr>
    </w:p>
    <w:p w14:paraId="7F654063" w14:textId="32A58606" w:rsidR="0060717A" w:rsidRPr="00530A9B" w:rsidRDefault="397B2959" w:rsidP="00DD63D6">
      <w:pPr>
        <w:pStyle w:val="Heading1"/>
        <w:spacing w:before="0" w:line="276" w:lineRule="auto"/>
        <w:ind w:left="57" w:right="0"/>
        <w:rPr>
          <w:rFonts w:cstheme="minorHAnsi"/>
          <w:sz w:val="22"/>
          <w:szCs w:val="22"/>
          <w:lang w:val="is-IS"/>
        </w:rPr>
      </w:pPr>
      <w:bookmarkStart w:id="7" w:name="_Toc159500830"/>
      <w:r w:rsidRPr="00530A9B">
        <w:rPr>
          <w:rFonts w:cstheme="minorHAnsi"/>
          <w:sz w:val="22"/>
          <w:szCs w:val="22"/>
          <w:lang w:val="is-IS"/>
        </w:rPr>
        <w:t>2</w:t>
      </w:r>
      <w:r w:rsidR="00EC7C85" w:rsidRPr="00530A9B">
        <w:rPr>
          <w:rFonts w:cstheme="minorHAnsi"/>
          <w:sz w:val="22"/>
          <w:szCs w:val="22"/>
          <w:lang w:val="is-IS"/>
        </w:rPr>
        <w:t>.</w:t>
      </w:r>
      <w:r w:rsidRPr="00530A9B">
        <w:rPr>
          <w:rFonts w:cstheme="minorHAnsi"/>
          <w:sz w:val="22"/>
          <w:szCs w:val="22"/>
          <w:lang w:val="is-IS"/>
        </w:rPr>
        <w:t xml:space="preserve"> Björk </w:t>
      </w:r>
      <w:r w:rsidR="00A42768" w:rsidRPr="00530A9B">
        <w:rPr>
          <w:rFonts w:cstheme="minorHAnsi"/>
          <w:sz w:val="22"/>
          <w:szCs w:val="22"/>
          <w:lang w:val="is-IS"/>
        </w:rPr>
        <w:t>Guðmundsdóttir</w:t>
      </w:r>
      <w:r w:rsidR="00392D88" w:rsidRPr="00530A9B">
        <w:rPr>
          <w:rFonts w:cstheme="minorHAnsi"/>
          <w:sz w:val="22"/>
          <w:szCs w:val="22"/>
          <w:lang w:val="is-IS"/>
        </w:rPr>
        <w:t xml:space="preserve"> L170203 og </w:t>
      </w:r>
      <w:r w:rsidR="00A42768" w:rsidRPr="00530A9B">
        <w:rPr>
          <w:rFonts w:cstheme="minorHAnsi"/>
          <w:sz w:val="22"/>
          <w:szCs w:val="22"/>
          <w:lang w:val="is-IS"/>
        </w:rPr>
        <w:t>Sólveig</w:t>
      </w:r>
      <w:r w:rsidR="00392D88" w:rsidRPr="00530A9B">
        <w:rPr>
          <w:rFonts w:cstheme="minorHAnsi"/>
          <w:sz w:val="22"/>
          <w:szCs w:val="22"/>
          <w:lang w:val="is-IS"/>
        </w:rPr>
        <w:t xml:space="preserve"> Pétursdóttir L226321</w:t>
      </w:r>
      <w:r w:rsidR="00552418" w:rsidRPr="00530A9B">
        <w:rPr>
          <w:rFonts w:cstheme="minorHAnsi"/>
          <w:sz w:val="22"/>
          <w:szCs w:val="22"/>
          <w:lang w:val="is-IS"/>
        </w:rPr>
        <w:t>.</w:t>
      </w:r>
      <w:bookmarkEnd w:id="7"/>
    </w:p>
    <w:p w14:paraId="34A920A3" w14:textId="45D407B9" w:rsidR="0060717A" w:rsidRPr="00530A9B" w:rsidRDefault="0066533F" w:rsidP="00DD63D6">
      <w:pPr>
        <w:pStyle w:val="Heading2"/>
        <w:spacing w:before="0" w:line="276" w:lineRule="auto"/>
        <w:ind w:left="57" w:right="0"/>
        <w:rPr>
          <w:rFonts w:cstheme="minorHAnsi"/>
          <w:szCs w:val="22"/>
        </w:rPr>
      </w:pPr>
      <w:bookmarkStart w:id="8" w:name="_Toc159500831"/>
      <w:r w:rsidRPr="00530A9B">
        <w:rPr>
          <w:rFonts w:cstheme="minorHAnsi"/>
          <w:szCs w:val="22"/>
        </w:rPr>
        <w:t>2.1 Bátaskýli</w:t>
      </w:r>
      <w:bookmarkEnd w:id="8"/>
    </w:p>
    <w:p w14:paraId="0641D876" w14:textId="337391EB" w:rsidR="0060717A" w:rsidRPr="000A6A28" w:rsidRDefault="60E87DE1" w:rsidP="00DD63D6">
      <w:pPr>
        <w:spacing w:before="0" w:after="0" w:line="276" w:lineRule="auto"/>
        <w:ind w:left="57" w:right="0"/>
        <w:jc w:val="both"/>
        <w:rPr>
          <w:rFonts w:eastAsiaTheme="minorEastAsia" w:cstheme="minorHAnsi"/>
        </w:rPr>
      </w:pPr>
      <w:r w:rsidRPr="000A6A28">
        <w:rPr>
          <w:rFonts w:eastAsiaTheme="minorEastAsia" w:cstheme="minorHAnsi"/>
        </w:rPr>
        <w:t xml:space="preserve">Í athugasemdinni er því andmælt að ekki sé gert ráð fyrir heimild til stækkunar á bátaskýli á lóð. Því til stuðnings er vísað </w:t>
      </w:r>
      <w:r w:rsidR="3BFC681D" w:rsidRPr="000A6A28">
        <w:rPr>
          <w:rFonts w:eastAsiaTheme="minorEastAsia" w:cstheme="minorHAnsi"/>
        </w:rPr>
        <w:t xml:space="preserve">til </w:t>
      </w:r>
      <w:r w:rsidR="323CF41D" w:rsidRPr="000A6A28">
        <w:rPr>
          <w:rFonts w:eastAsiaTheme="minorEastAsia" w:cstheme="minorHAnsi"/>
        </w:rPr>
        <w:t>með</w:t>
      </w:r>
      <w:r w:rsidR="006B44C8" w:rsidRPr="000A6A28">
        <w:rPr>
          <w:rFonts w:eastAsiaTheme="minorEastAsia" w:cstheme="minorHAnsi"/>
        </w:rPr>
        <w:t>al</w:t>
      </w:r>
      <w:r w:rsidR="323CF41D" w:rsidRPr="000A6A28">
        <w:rPr>
          <w:rFonts w:eastAsiaTheme="minorEastAsia" w:cstheme="minorHAnsi"/>
        </w:rPr>
        <w:t xml:space="preserve">hófs og jafnræði stjórnsýsluréttar ásamt </w:t>
      </w:r>
      <w:r w:rsidR="00033F7B" w:rsidRPr="000A6A28">
        <w:rPr>
          <w:rFonts w:eastAsiaTheme="minorEastAsia" w:cstheme="minorHAnsi"/>
        </w:rPr>
        <w:t xml:space="preserve">er því haldið fram að </w:t>
      </w:r>
      <w:r w:rsidR="323CF41D" w:rsidRPr="000A6A28">
        <w:rPr>
          <w:rFonts w:eastAsiaTheme="minorEastAsia" w:cstheme="minorHAnsi"/>
        </w:rPr>
        <w:t>ekki séu haldbær rök</w:t>
      </w:r>
      <w:r w:rsidR="20119535" w:rsidRPr="000A6A28">
        <w:rPr>
          <w:rFonts w:eastAsiaTheme="minorEastAsia" w:cstheme="minorHAnsi"/>
        </w:rPr>
        <w:t xml:space="preserve"> </w:t>
      </w:r>
      <w:r w:rsidR="00C84FF4" w:rsidRPr="000A6A28">
        <w:rPr>
          <w:rFonts w:eastAsiaTheme="minorEastAsia" w:cstheme="minorHAnsi"/>
        </w:rPr>
        <w:t xml:space="preserve">fyrir því að </w:t>
      </w:r>
      <w:r w:rsidR="323CF41D" w:rsidRPr="000A6A28">
        <w:rPr>
          <w:rFonts w:eastAsiaTheme="minorEastAsia" w:cstheme="minorHAnsi"/>
        </w:rPr>
        <w:t>heimila ekki aukið byggingarmagn</w:t>
      </w:r>
      <w:r w:rsidR="00D41DE9" w:rsidRPr="000A6A28">
        <w:rPr>
          <w:rFonts w:eastAsiaTheme="minorEastAsia" w:cstheme="minorHAnsi"/>
        </w:rPr>
        <w:t xml:space="preserve"> fyrir fjölgun bátaskýla</w:t>
      </w:r>
      <w:r w:rsidR="323CF41D" w:rsidRPr="000A6A28">
        <w:rPr>
          <w:rFonts w:eastAsiaTheme="minorEastAsia" w:cstheme="minorHAnsi"/>
        </w:rPr>
        <w:t xml:space="preserve"> á lóðinni. </w:t>
      </w:r>
      <w:r w:rsidR="42B8B216" w:rsidRPr="000A6A28">
        <w:rPr>
          <w:rFonts w:eastAsiaTheme="minorEastAsia" w:cstheme="minorHAnsi"/>
        </w:rPr>
        <w:t xml:space="preserve">Í athugasemdinni er því haldið fram að aukið </w:t>
      </w:r>
      <w:r w:rsidR="00D41DE9" w:rsidRPr="000A6A28">
        <w:rPr>
          <w:rFonts w:eastAsiaTheme="minorEastAsia" w:cstheme="minorHAnsi"/>
        </w:rPr>
        <w:t>byggingarmagn</w:t>
      </w:r>
      <w:r w:rsidR="42B8B216" w:rsidRPr="000A6A28">
        <w:rPr>
          <w:rFonts w:eastAsiaTheme="minorEastAsia" w:cstheme="minorHAnsi"/>
        </w:rPr>
        <w:t xml:space="preserve"> </w:t>
      </w:r>
      <w:r w:rsidR="2D52EB6F" w:rsidRPr="000A6A28">
        <w:rPr>
          <w:rFonts w:eastAsiaTheme="minorEastAsia" w:cstheme="minorHAnsi"/>
        </w:rPr>
        <w:t xml:space="preserve">bátaskýla </w:t>
      </w:r>
      <w:r w:rsidR="42B8B216" w:rsidRPr="000A6A28">
        <w:rPr>
          <w:rFonts w:eastAsiaTheme="minorEastAsia" w:cstheme="minorHAnsi"/>
        </w:rPr>
        <w:t xml:space="preserve">á bökkum Þingvallavatns valdi ekki </w:t>
      </w:r>
      <w:r w:rsidR="00392D88" w:rsidRPr="000A6A28">
        <w:rPr>
          <w:rFonts w:eastAsiaTheme="minorEastAsia" w:cstheme="minorHAnsi"/>
        </w:rPr>
        <w:t>sjónmegnum</w:t>
      </w:r>
      <w:r w:rsidR="42B8B216" w:rsidRPr="000A6A28">
        <w:rPr>
          <w:rFonts w:eastAsiaTheme="minorEastAsia" w:cstheme="minorHAnsi"/>
        </w:rPr>
        <w:t xml:space="preserve"> og að slík mannvirkjagerð mu</w:t>
      </w:r>
      <w:r w:rsidR="0DA691EE" w:rsidRPr="000A6A28">
        <w:rPr>
          <w:rFonts w:eastAsiaTheme="minorEastAsia" w:cstheme="minorHAnsi"/>
        </w:rPr>
        <w:t>ni minka líkur á mengunarhættu.</w:t>
      </w:r>
    </w:p>
    <w:p w14:paraId="653BB7E8" w14:textId="77777777" w:rsidR="000106F7" w:rsidRPr="000A6A28" w:rsidRDefault="000106F7" w:rsidP="00DD63D6">
      <w:pPr>
        <w:spacing w:before="0" w:after="0" w:line="276" w:lineRule="auto"/>
        <w:ind w:left="57" w:right="0"/>
        <w:jc w:val="both"/>
        <w:rPr>
          <w:rFonts w:eastAsiaTheme="minorEastAsia" w:cstheme="minorHAnsi"/>
        </w:rPr>
      </w:pPr>
    </w:p>
    <w:p w14:paraId="284E4725" w14:textId="53A0013E" w:rsidR="002E6B72" w:rsidRPr="000A6A28" w:rsidRDefault="731B0D27" w:rsidP="00DD63D6">
      <w:pPr>
        <w:spacing w:before="0" w:after="0" w:line="276" w:lineRule="auto"/>
        <w:ind w:left="57" w:right="0"/>
        <w:rPr>
          <w:rFonts w:eastAsiaTheme="minorEastAsia" w:cstheme="minorHAnsi"/>
        </w:rPr>
      </w:pPr>
      <w:r w:rsidRPr="000A6A28">
        <w:rPr>
          <w:rFonts w:eastAsiaTheme="minorEastAsia" w:cstheme="minorHAnsi"/>
          <w:b/>
          <w:bCs/>
        </w:rPr>
        <w:t>Svar:</w:t>
      </w:r>
      <w:r w:rsidR="009A24EF" w:rsidRPr="000A6A28">
        <w:rPr>
          <w:rFonts w:eastAsiaTheme="minorEastAsia" w:cstheme="minorHAnsi"/>
          <w:b/>
          <w:bCs/>
        </w:rPr>
        <w:t xml:space="preserve"> </w:t>
      </w:r>
      <w:r w:rsidRPr="000A6A28">
        <w:rPr>
          <w:rFonts w:eastAsiaTheme="minorEastAsia" w:cstheme="minorHAnsi"/>
        </w:rPr>
        <w:t>Tilgangur með gerð deiliskipulagsins er m.a. að skapa ramma utan um mannvirkjagerð á svæðinu</w:t>
      </w:r>
      <w:r w:rsidR="535971D0" w:rsidRPr="000A6A28">
        <w:rPr>
          <w:rFonts w:eastAsiaTheme="minorEastAsia" w:cstheme="minorHAnsi"/>
        </w:rPr>
        <w:t xml:space="preserve"> í samræmi við gildandi lög og reglugerðir sem lúta að skipulagi og mannvirkjagerð</w:t>
      </w:r>
      <w:r w:rsidRPr="000A6A28">
        <w:rPr>
          <w:rFonts w:eastAsiaTheme="minorEastAsia" w:cstheme="minorHAnsi"/>
        </w:rPr>
        <w:t>.</w:t>
      </w:r>
      <w:r w:rsidR="002E6B72" w:rsidRPr="000A6A28">
        <w:rPr>
          <w:rFonts w:eastAsiaTheme="minorEastAsia" w:cstheme="minorHAnsi"/>
        </w:rPr>
        <w:t xml:space="preserve"> Með vísan </w:t>
      </w:r>
      <w:r w:rsidR="003473EB" w:rsidRPr="000A6A28">
        <w:rPr>
          <w:rFonts w:eastAsiaTheme="minorEastAsia" w:cstheme="minorHAnsi"/>
        </w:rPr>
        <w:t xml:space="preserve">í grein </w:t>
      </w:r>
      <w:r w:rsidR="003473EB" w:rsidRPr="000A6A28">
        <w:rPr>
          <w:rFonts w:cstheme="minorHAnsi"/>
        </w:rPr>
        <w:t xml:space="preserve">5.3.2.14. </w:t>
      </w:r>
      <w:r w:rsidR="002E6B72" w:rsidRPr="000A6A28">
        <w:rPr>
          <w:rFonts w:cstheme="minorHAnsi"/>
        </w:rPr>
        <w:t>skipulagsreglugerðar nr. 90/2013</w:t>
      </w:r>
      <w:r w:rsidR="003473EB" w:rsidRPr="000A6A28">
        <w:rPr>
          <w:rFonts w:cstheme="minorHAnsi"/>
        </w:rPr>
        <w:t xml:space="preserve"> en þar</w:t>
      </w:r>
      <w:r w:rsidR="002E6B72" w:rsidRPr="000A6A28">
        <w:rPr>
          <w:rFonts w:cstheme="minorHAnsi"/>
        </w:rPr>
        <w:t xml:space="preserve"> segir</w:t>
      </w:r>
      <w:r w:rsidR="002E6B72" w:rsidRPr="000A6A28">
        <w:rPr>
          <w:rStyle w:val="Emphasis"/>
          <w:rFonts w:cstheme="minorHAnsi"/>
        </w:rPr>
        <w:t>:</w:t>
      </w:r>
    </w:p>
    <w:p w14:paraId="5E0C12AF" w14:textId="0C3806F1" w:rsidR="002E6B72" w:rsidRPr="000A6A28" w:rsidRDefault="00C729BB" w:rsidP="00DD63D6">
      <w:pPr>
        <w:pStyle w:val="NormalWeb"/>
        <w:spacing w:before="0" w:after="0" w:line="276" w:lineRule="auto"/>
        <w:ind w:left="57" w:right="0"/>
        <w:jc w:val="both"/>
        <w:rPr>
          <w:rFonts w:asciiTheme="minorHAnsi" w:hAnsiTheme="minorHAnsi" w:cstheme="minorHAnsi"/>
          <w:i/>
          <w:iCs/>
          <w:sz w:val="22"/>
          <w:szCs w:val="22"/>
        </w:rPr>
      </w:pPr>
      <w:r w:rsidRPr="000A6A28">
        <w:rPr>
          <w:rFonts w:asciiTheme="minorHAnsi" w:hAnsiTheme="minorHAnsi" w:cstheme="minorHAnsi"/>
          <w:i/>
          <w:iCs/>
          <w:sz w:val="22"/>
          <w:szCs w:val="22"/>
        </w:rPr>
        <w:t>„</w:t>
      </w:r>
      <w:r w:rsidR="002E6B72" w:rsidRPr="000A6A28">
        <w:rPr>
          <w:rFonts w:asciiTheme="minorHAnsi" w:hAnsiTheme="minorHAnsi" w:cstheme="minorHAnsi"/>
          <w:i/>
          <w:iCs/>
          <w:sz w:val="22"/>
          <w:szCs w:val="22"/>
        </w:rPr>
        <w:t xml:space="preserve">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 Utan þéttbýlis skal ekki reisa mannvirki nær vötnum, ám eða sjó en 50 m. Þó er heimilt að reisa samgöngumannvirki svo sem brýr og stíflur og </w:t>
      </w:r>
      <w:proofErr w:type="spellStart"/>
      <w:r w:rsidR="002E6B72" w:rsidRPr="000A6A28">
        <w:rPr>
          <w:rFonts w:asciiTheme="minorHAnsi" w:hAnsiTheme="minorHAnsi" w:cstheme="minorHAnsi"/>
          <w:i/>
          <w:iCs/>
          <w:sz w:val="22"/>
          <w:szCs w:val="22"/>
        </w:rPr>
        <w:t>fyrirhleðslur</w:t>
      </w:r>
      <w:proofErr w:type="spellEnd"/>
      <w:r w:rsidR="002E6B72" w:rsidRPr="000A6A28">
        <w:rPr>
          <w:rFonts w:asciiTheme="minorHAnsi" w:hAnsiTheme="minorHAnsi" w:cstheme="minorHAnsi"/>
          <w:i/>
          <w:iCs/>
          <w:sz w:val="22"/>
          <w:szCs w:val="22"/>
        </w:rPr>
        <w:t xml:space="preserve"> í tengslum við virkjanir fallvatna og varnir gegn ágangi sjávar og vatns nær vötnum, ám og sjó en 50 m.</w:t>
      </w:r>
      <w:r w:rsidRPr="000A6A28">
        <w:rPr>
          <w:rFonts w:asciiTheme="minorHAnsi" w:hAnsiTheme="minorHAnsi" w:cstheme="minorHAnsi"/>
          <w:i/>
          <w:iCs/>
          <w:sz w:val="22"/>
          <w:szCs w:val="22"/>
        </w:rPr>
        <w:t>“</w:t>
      </w:r>
    </w:p>
    <w:p w14:paraId="2547773F" w14:textId="77777777" w:rsidR="00C03007" w:rsidRPr="000A6A28" w:rsidRDefault="00C03007" w:rsidP="00DD63D6">
      <w:pPr>
        <w:pStyle w:val="NormalWeb"/>
        <w:spacing w:before="0" w:after="0" w:line="276" w:lineRule="auto"/>
        <w:ind w:left="57" w:right="0"/>
        <w:jc w:val="both"/>
        <w:rPr>
          <w:rFonts w:asciiTheme="minorHAnsi" w:hAnsiTheme="minorHAnsi" w:cstheme="minorHAnsi"/>
          <w:sz w:val="22"/>
          <w:szCs w:val="22"/>
        </w:rPr>
      </w:pPr>
    </w:p>
    <w:p w14:paraId="2B254586" w14:textId="77777777" w:rsidR="000106F7" w:rsidRPr="000A6A28" w:rsidRDefault="08F6CCD7" w:rsidP="00DD63D6">
      <w:pPr>
        <w:spacing w:before="0" w:after="0" w:line="276" w:lineRule="auto"/>
        <w:ind w:left="57" w:right="0"/>
        <w:jc w:val="both"/>
        <w:rPr>
          <w:rFonts w:eastAsiaTheme="minorEastAsia" w:cstheme="minorHAnsi"/>
        </w:rPr>
      </w:pPr>
      <w:r w:rsidRPr="000A6A28">
        <w:rPr>
          <w:rFonts w:eastAsiaTheme="minorEastAsia" w:cstheme="minorHAnsi"/>
        </w:rPr>
        <w:t xml:space="preserve">Eigendum núverandi bátaskýla sem skráð eru í fasteignaskrá verður ekki gert að </w:t>
      </w:r>
      <w:r w:rsidR="594A0F2C" w:rsidRPr="000A6A28">
        <w:rPr>
          <w:rFonts w:eastAsiaTheme="minorEastAsia" w:cstheme="minorHAnsi"/>
        </w:rPr>
        <w:t>fjarlægja</w:t>
      </w:r>
      <w:r w:rsidRPr="000A6A28">
        <w:rPr>
          <w:rFonts w:eastAsiaTheme="minorEastAsia" w:cstheme="minorHAnsi"/>
        </w:rPr>
        <w:t xml:space="preserve"> þau þrátt fyrir að teljast ekki mannabústaðir </w:t>
      </w:r>
      <w:r w:rsidR="17E0BB44" w:rsidRPr="000A6A28">
        <w:rPr>
          <w:rFonts w:eastAsiaTheme="minorEastAsia" w:cstheme="minorHAnsi"/>
        </w:rPr>
        <w:t xml:space="preserve">eða </w:t>
      </w:r>
      <w:r w:rsidR="003473EB" w:rsidRPr="000A6A28">
        <w:rPr>
          <w:rFonts w:eastAsiaTheme="minorEastAsia" w:cstheme="minorHAnsi"/>
        </w:rPr>
        <w:t>nauðsynlegir</w:t>
      </w:r>
      <w:r w:rsidRPr="000A6A28">
        <w:rPr>
          <w:rFonts w:eastAsiaTheme="minorEastAsia" w:cstheme="minorHAnsi"/>
        </w:rPr>
        <w:t xml:space="preserve"> innviðir sumarhúsa</w:t>
      </w:r>
      <w:r w:rsidR="18D06FF8" w:rsidRPr="000A6A28">
        <w:rPr>
          <w:rFonts w:eastAsiaTheme="minorEastAsia" w:cstheme="minorHAnsi"/>
        </w:rPr>
        <w:t xml:space="preserve"> á svæðinu.</w:t>
      </w:r>
      <w:r w:rsidR="774166F6" w:rsidRPr="000A6A28">
        <w:rPr>
          <w:rFonts w:eastAsiaTheme="minorEastAsia" w:cstheme="minorHAnsi"/>
        </w:rPr>
        <w:t xml:space="preserve"> Fyrirkomulag þetta er</w:t>
      </w:r>
      <w:r w:rsidR="003473EB" w:rsidRPr="000A6A28">
        <w:rPr>
          <w:rFonts w:eastAsiaTheme="minorEastAsia" w:cstheme="minorHAnsi"/>
        </w:rPr>
        <w:t xml:space="preserve"> m.a.</w:t>
      </w:r>
      <w:r w:rsidR="774166F6" w:rsidRPr="000A6A28">
        <w:rPr>
          <w:rFonts w:eastAsiaTheme="minorEastAsia" w:cstheme="minorHAnsi"/>
        </w:rPr>
        <w:t xml:space="preserve"> til</w:t>
      </w:r>
      <w:r w:rsidR="737F21A8" w:rsidRPr="000A6A28">
        <w:rPr>
          <w:rFonts w:eastAsiaTheme="minorEastAsia" w:cstheme="minorHAnsi"/>
        </w:rPr>
        <w:t xml:space="preserve"> </w:t>
      </w:r>
      <w:r w:rsidR="224A7F29" w:rsidRPr="000A6A28">
        <w:rPr>
          <w:rFonts w:eastAsiaTheme="minorEastAsia" w:cstheme="minorHAnsi"/>
        </w:rPr>
        <w:t xml:space="preserve">þess </w:t>
      </w:r>
      <w:r w:rsidR="737F21A8" w:rsidRPr="000A6A28">
        <w:rPr>
          <w:rFonts w:eastAsiaTheme="minorEastAsia" w:cstheme="minorHAnsi"/>
        </w:rPr>
        <w:t xml:space="preserve">fallið að </w:t>
      </w:r>
      <w:r w:rsidR="774166F6" w:rsidRPr="000A6A28">
        <w:rPr>
          <w:rFonts w:eastAsiaTheme="minorEastAsia" w:cstheme="minorHAnsi"/>
        </w:rPr>
        <w:t xml:space="preserve">gæta meðalhófs við skipulagningu mannvirkja </w:t>
      </w:r>
      <w:r w:rsidR="40027C79" w:rsidRPr="000A6A28">
        <w:rPr>
          <w:rFonts w:eastAsiaTheme="minorEastAsia" w:cstheme="minorHAnsi"/>
        </w:rPr>
        <w:t xml:space="preserve">og framkvæmd leyfisveitinga </w:t>
      </w:r>
      <w:r w:rsidR="774166F6" w:rsidRPr="000A6A28">
        <w:rPr>
          <w:rFonts w:eastAsiaTheme="minorEastAsia" w:cstheme="minorHAnsi"/>
        </w:rPr>
        <w:t>á svæðinu</w:t>
      </w:r>
      <w:r w:rsidR="11FE5702" w:rsidRPr="000A6A28">
        <w:rPr>
          <w:rFonts w:eastAsiaTheme="minorEastAsia" w:cstheme="minorHAnsi"/>
        </w:rPr>
        <w:t xml:space="preserve"> og </w:t>
      </w:r>
      <w:r w:rsidR="48E566EE" w:rsidRPr="000A6A28">
        <w:rPr>
          <w:rFonts w:eastAsiaTheme="minorEastAsia" w:cstheme="minorHAnsi"/>
        </w:rPr>
        <w:t>eignaréttar</w:t>
      </w:r>
      <w:r w:rsidR="310A54F2" w:rsidRPr="000A6A28">
        <w:rPr>
          <w:rFonts w:eastAsiaTheme="minorEastAsia" w:cstheme="minorHAnsi"/>
        </w:rPr>
        <w:t xml:space="preserve"> þeirra eigenda sem slík heimild liggur nú fyrir og eru skráð með fasteignanúmer</w:t>
      </w:r>
      <w:r w:rsidR="342F7ADB" w:rsidRPr="000A6A28">
        <w:rPr>
          <w:rFonts w:eastAsiaTheme="minorEastAsia" w:cstheme="minorHAnsi"/>
        </w:rPr>
        <w:t>i</w:t>
      </w:r>
      <w:r w:rsidR="310A54F2" w:rsidRPr="000A6A28">
        <w:rPr>
          <w:rFonts w:eastAsiaTheme="minorEastAsia" w:cstheme="minorHAnsi"/>
        </w:rPr>
        <w:t xml:space="preserve"> í fasteignaskrá</w:t>
      </w:r>
      <w:r w:rsidR="774166F6" w:rsidRPr="000A6A28">
        <w:rPr>
          <w:rFonts w:eastAsiaTheme="minorEastAsia" w:cstheme="minorHAnsi"/>
        </w:rPr>
        <w:t>.</w:t>
      </w:r>
    </w:p>
    <w:p w14:paraId="1A7ADEFA" w14:textId="3F0B2F60" w:rsidR="08F6CCD7" w:rsidRPr="000A6A28" w:rsidRDefault="0F70AC71" w:rsidP="00DD63D6">
      <w:pPr>
        <w:spacing w:before="0" w:after="0" w:line="276" w:lineRule="auto"/>
        <w:ind w:left="57" w:right="0"/>
        <w:jc w:val="both"/>
        <w:rPr>
          <w:rFonts w:eastAsiaTheme="minorEastAsia" w:cstheme="minorHAnsi"/>
        </w:rPr>
      </w:pPr>
      <w:r w:rsidRPr="000A6A28">
        <w:rPr>
          <w:rFonts w:eastAsiaTheme="minorEastAsia" w:cstheme="minorHAnsi"/>
        </w:rPr>
        <w:t xml:space="preserve"> </w:t>
      </w:r>
    </w:p>
    <w:p w14:paraId="77D286D0" w14:textId="385FFF5F" w:rsidR="774166F6" w:rsidRPr="000A6A28" w:rsidRDefault="774166F6" w:rsidP="00DD63D6">
      <w:pPr>
        <w:spacing w:before="0" w:after="0" w:line="276" w:lineRule="auto"/>
        <w:ind w:left="57" w:right="0"/>
        <w:jc w:val="both"/>
        <w:rPr>
          <w:rFonts w:eastAsia="Calibri" w:cstheme="minorHAnsi"/>
        </w:rPr>
      </w:pPr>
      <w:r w:rsidRPr="000A6A28">
        <w:rPr>
          <w:rFonts w:eastAsiaTheme="minorEastAsia" w:cstheme="minorHAnsi"/>
        </w:rPr>
        <w:t>Í</w:t>
      </w:r>
      <w:r w:rsidR="7DA0CCFC" w:rsidRPr="000A6A28">
        <w:rPr>
          <w:rFonts w:eastAsiaTheme="minorEastAsia" w:cstheme="minorHAnsi"/>
        </w:rPr>
        <w:t xml:space="preserve"> </w:t>
      </w:r>
      <w:r w:rsidR="1B1B2303" w:rsidRPr="000A6A28">
        <w:rPr>
          <w:rFonts w:eastAsiaTheme="minorEastAsia" w:cstheme="minorHAnsi"/>
        </w:rPr>
        <w:t>tillögu að deiliskipulagi</w:t>
      </w:r>
      <w:r w:rsidR="7DA0CCFC" w:rsidRPr="000A6A28">
        <w:rPr>
          <w:rFonts w:eastAsiaTheme="minorEastAsia" w:cstheme="minorHAnsi"/>
        </w:rPr>
        <w:t xml:space="preserve"> er hvergi heimil</w:t>
      </w:r>
      <w:r w:rsidR="065A2398" w:rsidRPr="000A6A28">
        <w:rPr>
          <w:rFonts w:eastAsiaTheme="minorEastAsia" w:cstheme="minorHAnsi"/>
        </w:rPr>
        <w:t>aðar nýbyggingar</w:t>
      </w:r>
      <w:r w:rsidR="1BB1B125" w:rsidRPr="000A6A28">
        <w:rPr>
          <w:rFonts w:eastAsiaTheme="minorEastAsia" w:cstheme="minorHAnsi"/>
        </w:rPr>
        <w:t xml:space="preserve"> </w:t>
      </w:r>
      <w:r w:rsidR="005D70BB" w:rsidRPr="000A6A28">
        <w:rPr>
          <w:rFonts w:eastAsiaTheme="minorEastAsia" w:cstheme="minorHAnsi"/>
        </w:rPr>
        <w:t xml:space="preserve">bátaskýla </w:t>
      </w:r>
      <w:r w:rsidR="1BB1B125" w:rsidRPr="000A6A28">
        <w:rPr>
          <w:rFonts w:eastAsiaTheme="minorEastAsia" w:cstheme="minorHAnsi"/>
        </w:rPr>
        <w:t>eða</w:t>
      </w:r>
      <w:r w:rsidR="065A2398" w:rsidRPr="000A6A28">
        <w:rPr>
          <w:rFonts w:eastAsiaTheme="minorEastAsia" w:cstheme="minorHAnsi"/>
        </w:rPr>
        <w:t xml:space="preserve"> aukið byggingarmagn bátaskýla</w:t>
      </w:r>
      <w:r w:rsidR="005D70BB" w:rsidRPr="000A6A28">
        <w:rPr>
          <w:rFonts w:eastAsiaTheme="minorEastAsia" w:cstheme="minorHAnsi"/>
        </w:rPr>
        <w:t xml:space="preserve"> við bakka Þingvallavatns</w:t>
      </w:r>
      <w:r w:rsidR="7DA0CCFC" w:rsidRPr="000A6A28">
        <w:rPr>
          <w:rFonts w:eastAsiaTheme="minorEastAsia" w:cstheme="minorHAnsi"/>
        </w:rPr>
        <w:t xml:space="preserve">, því væri </w:t>
      </w:r>
      <w:r w:rsidR="725E6704" w:rsidRPr="000A6A28">
        <w:rPr>
          <w:rFonts w:eastAsiaTheme="minorEastAsia" w:cstheme="minorHAnsi"/>
        </w:rPr>
        <w:t xml:space="preserve">aukin </w:t>
      </w:r>
      <w:r w:rsidR="7DA0CCFC" w:rsidRPr="000A6A28">
        <w:rPr>
          <w:rFonts w:eastAsiaTheme="minorEastAsia" w:cstheme="minorHAnsi"/>
        </w:rPr>
        <w:t>heimild til slíks á ei</w:t>
      </w:r>
      <w:r w:rsidR="00855319" w:rsidRPr="000A6A28">
        <w:rPr>
          <w:rFonts w:eastAsiaTheme="minorEastAsia" w:cstheme="minorHAnsi"/>
        </w:rPr>
        <w:t>n</w:t>
      </w:r>
      <w:r w:rsidR="7DA0CCFC" w:rsidRPr="000A6A28">
        <w:rPr>
          <w:rFonts w:eastAsiaTheme="minorEastAsia" w:cstheme="minorHAnsi"/>
        </w:rPr>
        <w:t>ni lóð umfram aðra í berhöggi við jafnræðisreglu s</w:t>
      </w:r>
      <w:r w:rsidR="6DAEA1ED" w:rsidRPr="000A6A28">
        <w:rPr>
          <w:rFonts w:eastAsiaTheme="minorEastAsia" w:cstheme="minorHAnsi"/>
        </w:rPr>
        <w:t>tjórnsýslulaga</w:t>
      </w:r>
      <w:r w:rsidR="6BF7D0A0" w:rsidRPr="000A6A28">
        <w:rPr>
          <w:rFonts w:eastAsiaTheme="minorEastAsia" w:cstheme="minorHAnsi"/>
        </w:rPr>
        <w:t xml:space="preserve"> og enn frekar ef heimiluð </w:t>
      </w:r>
      <w:r w:rsidR="5E185D58" w:rsidRPr="000A6A28">
        <w:rPr>
          <w:rFonts w:eastAsiaTheme="minorEastAsia" w:cstheme="minorHAnsi"/>
        </w:rPr>
        <w:t xml:space="preserve">yrðu þrjú </w:t>
      </w:r>
      <w:r w:rsidR="6BF7D0A0" w:rsidRPr="000A6A28">
        <w:rPr>
          <w:rFonts w:eastAsiaTheme="minorEastAsia" w:cstheme="minorHAnsi"/>
        </w:rPr>
        <w:t xml:space="preserve">slík á sömu lóð þar sem aðrir </w:t>
      </w:r>
      <w:r w:rsidR="524C1E0E" w:rsidRPr="000A6A28">
        <w:rPr>
          <w:rFonts w:eastAsiaTheme="minorEastAsia" w:cstheme="minorHAnsi"/>
        </w:rPr>
        <w:t xml:space="preserve">sumarhúsaeigendur </w:t>
      </w:r>
      <w:r w:rsidR="6BF7D0A0" w:rsidRPr="000A6A28">
        <w:rPr>
          <w:rFonts w:eastAsiaTheme="minorEastAsia" w:cstheme="minorHAnsi"/>
        </w:rPr>
        <w:t>hafa</w:t>
      </w:r>
      <w:r w:rsidR="005D70BB" w:rsidRPr="000A6A28">
        <w:rPr>
          <w:rFonts w:eastAsiaTheme="minorEastAsia" w:cstheme="minorHAnsi"/>
        </w:rPr>
        <w:t xml:space="preserve"> jafnvel</w:t>
      </w:r>
      <w:r w:rsidR="6BF7D0A0" w:rsidRPr="000A6A28">
        <w:rPr>
          <w:rFonts w:eastAsiaTheme="minorEastAsia" w:cstheme="minorHAnsi"/>
        </w:rPr>
        <w:t xml:space="preserve"> ekk</w:t>
      </w:r>
      <w:r w:rsidR="322B856B" w:rsidRPr="000A6A28">
        <w:rPr>
          <w:rFonts w:eastAsiaTheme="minorEastAsia" w:cstheme="minorHAnsi"/>
        </w:rPr>
        <w:t>e</w:t>
      </w:r>
      <w:r w:rsidR="005D70BB" w:rsidRPr="000A6A28">
        <w:rPr>
          <w:rFonts w:eastAsiaTheme="minorEastAsia" w:cstheme="minorHAnsi"/>
        </w:rPr>
        <w:t>rt</w:t>
      </w:r>
      <w:r w:rsidR="6BF7D0A0" w:rsidRPr="000A6A28">
        <w:rPr>
          <w:rFonts w:eastAsiaTheme="minorEastAsia" w:cstheme="minorHAnsi"/>
        </w:rPr>
        <w:t xml:space="preserve"> bátaskýli</w:t>
      </w:r>
      <w:r w:rsidR="2B8C5C00" w:rsidRPr="000A6A28">
        <w:rPr>
          <w:rFonts w:eastAsiaTheme="minorEastAsia" w:cstheme="minorHAnsi"/>
        </w:rPr>
        <w:t xml:space="preserve"> eða heimild til slíks</w:t>
      </w:r>
      <w:r w:rsidR="6BF7D0A0" w:rsidRPr="000A6A28">
        <w:rPr>
          <w:rFonts w:eastAsiaTheme="minorEastAsia" w:cstheme="minorHAnsi"/>
        </w:rPr>
        <w:t xml:space="preserve"> á lóð sinni þrátt fyrir að </w:t>
      </w:r>
      <w:r w:rsidR="1C1A8753" w:rsidRPr="000A6A28">
        <w:rPr>
          <w:rFonts w:eastAsiaTheme="minorEastAsia" w:cstheme="minorHAnsi"/>
        </w:rPr>
        <w:t xml:space="preserve">lóð þeirra </w:t>
      </w:r>
      <w:r w:rsidR="6BF7D0A0" w:rsidRPr="000A6A28">
        <w:rPr>
          <w:rFonts w:eastAsiaTheme="minorEastAsia" w:cstheme="minorHAnsi"/>
        </w:rPr>
        <w:t>ná</w:t>
      </w:r>
      <w:r w:rsidR="005D70BB" w:rsidRPr="000A6A28">
        <w:rPr>
          <w:rFonts w:eastAsiaTheme="minorEastAsia" w:cstheme="minorHAnsi"/>
        </w:rPr>
        <w:t xml:space="preserve">i mögulega </w:t>
      </w:r>
      <w:r w:rsidR="6BF7D0A0" w:rsidRPr="000A6A28">
        <w:rPr>
          <w:rFonts w:eastAsiaTheme="minorEastAsia" w:cstheme="minorHAnsi"/>
        </w:rPr>
        <w:t>að vatni.</w:t>
      </w:r>
      <w:r w:rsidR="6DAEA1ED" w:rsidRPr="000A6A28">
        <w:rPr>
          <w:rFonts w:eastAsiaTheme="minorEastAsia" w:cstheme="minorHAnsi"/>
        </w:rPr>
        <w:t xml:space="preserve"> </w:t>
      </w:r>
      <w:r w:rsidR="39ED4119" w:rsidRPr="000A6A28">
        <w:rPr>
          <w:rFonts w:eastAsia="Calibri" w:cstheme="minorHAnsi"/>
        </w:rPr>
        <w:t xml:space="preserve">Ekki verður </w:t>
      </w:r>
      <w:r w:rsidR="6F08366F" w:rsidRPr="000A6A28">
        <w:rPr>
          <w:rFonts w:eastAsia="Calibri" w:cstheme="minorHAnsi"/>
        </w:rPr>
        <w:t xml:space="preserve">því </w:t>
      </w:r>
      <w:r w:rsidR="47144A4E" w:rsidRPr="000A6A28">
        <w:rPr>
          <w:rFonts w:eastAsia="Calibri" w:cstheme="minorHAnsi"/>
        </w:rPr>
        <w:t xml:space="preserve">séð </w:t>
      </w:r>
      <w:r w:rsidR="39ED4119" w:rsidRPr="000A6A28">
        <w:rPr>
          <w:rFonts w:eastAsia="Calibri" w:cstheme="minorHAnsi"/>
        </w:rPr>
        <w:t>að brotið sé á jafnræði sumarhúsaeigenda</w:t>
      </w:r>
      <w:r w:rsidR="77CAD23E" w:rsidRPr="000A6A28">
        <w:rPr>
          <w:rFonts w:eastAsia="Calibri" w:cstheme="minorHAnsi"/>
        </w:rPr>
        <w:t xml:space="preserve"> </w:t>
      </w:r>
      <w:r w:rsidR="2919D1E3" w:rsidRPr="000A6A28">
        <w:rPr>
          <w:rFonts w:eastAsia="Calibri" w:cstheme="minorHAnsi"/>
        </w:rPr>
        <w:t xml:space="preserve">með því að heimila ekki </w:t>
      </w:r>
      <w:r w:rsidR="13D60594" w:rsidRPr="000A6A28">
        <w:rPr>
          <w:rFonts w:eastAsia="Calibri" w:cstheme="minorHAnsi"/>
        </w:rPr>
        <w:t xml:space="preserve">aukið byggingarmagn eins </w:t>
      </w:r>
      <w:r w:rsidR="00BA1ECC" w:rsidRPr="000A6A28">
        <w:rPr>
          <w:rFonts w:eastAsia="Calibri" w:cstheme="minorHAnsi"/>
        </w:rPr>
        <w:t>lóðarhafa umfram annars</w:t>
      </w:r>
      <w:r w:rsidR="2919D1E3" w:rsidRPr="000A6A28">
        <w:rPr>
          <w:rFonts w:eastAsia="Calibri" w:cstheme="minorHAnsi"/>
        </w:rPr>
        <w:t xml:space="preserve"> við vatnsborð Þingvallavatns í deiliskipulagi</w:t>
      </w:r>
      <w:r w:rsidR="7F52991B" w:rsidRPr="000A6A28">
        <w:rPr>
          <w:rFonts w:eastAsia="Calibri" w:cstheme="minorHAnsi"/>
        </w:rPr>
        <w:t xml:space="preserve"> og enn </w:t>
      </w:r>
      <w:r w:rsidR="00BA1ECC" w:rsidRPr="000A6A28">
        <w:rPr>
          <w:rFonts w:eastAsia="Calibri" w:cstheme="minorHAnsi"/>
        </w:rPr>
        <w:t>frekar væri slíkt</w:t>
      </w:r>
      <w:r w:rsidR="2919D1E3" w:rsidRPr="000A6A28">
        <w:rPr>
          <w:rFonts w:eastAsia="Calibri" w:cstheme="minorHAnsi"/>
        </w:rPr>
        <w:t xml:space="preserve"> í trássi við gildandi </w:t>
      </w:r>
      <w:r w:rsidR="00BA1ECC" w:rsidRPr="000A6A28">
        <w:rPr>
          <w:rFonts w:eastAsia="Calibri" w:cstheme="minorHAnsi"/>
        </w:rPr>
        <w:t>ofangreindar skipulagsreglugerðar.</w:t>
      </w:r>
    </w:p>
    <w:p w14:paraId="6B36D577" w14:textId="4DCD06F8" w:rsidR="2919D1E3" w:rsidRPr="000A6A28" w:rsidRDefault="2919D1E3" w:rsidP="00DD63D6">
      <w:pPr>
        <w:spacing w:before="0" w:after="0" w:line="276" w:lineRule="auto"/>
        <w:ind w:left="57" w:right="0"/>
        <w:jc w:val="both"/>
        <w:rPr>
          <w:rFonts w:eastAsia="Calibri" w:cstheme="minorHAnsi"/>
        </w:rPr>
      </w:pPr>
      <w:r w:rsidRPr="000A6A28">
        <w:rPr>
          <w:rFonts w:eastAsia="Calibri" w:cstheme="minorHAnsi"/>
        </w:rPr>
        <w:t xml:space="preserve">Mannvirkjagerð skal umfram </w:t>
      </w:r>
      <w:r w:rsidR="4B659F2D" w:rsidRPr="000A6A28">
        <w:rPr>
          <w:rFonts w:eastAsia="Calibri" w:cstheme="minorHAnsi"/>
        </w:rPr>
        <w:t>almennra reglna</w:t>
      </w:r>
      <w:r w:rsidRPr="000A6A28">
        <w:rPr>
          <w:rFonts w:eastAsia="Calibri" w:cstheme="minorHAnsi"/>
        </w:rPr>
        <w:t xml:space="preserve"> um mannvirkjagerð </w:t>
      </w:r>
      <w:r w:rsidR="00807881" w:rsidRPr="000A6A28">
        <w:rPr>
          <w:rFonts w:eastAsia="Calibri" w:cstheme="minorHAnsi"/>
        </w:rPr>
        <w:t xml:space="preserve">samræmast skipulagsáætlunum svæðis sbr. </w:t>
      </w:r>
      <w:r w:rsidR="00972094" w:rsidRPr="000A6A28">
        <w:rPr>
          <w:rFonts w:eastAsia="Calibri" w:cstheme="minorHAnsi"/>
        </w:rPr>
        <w:t>1 mgr. 13.</w:t>
      </w:r>
      <w:r w:rsidR="007C46A3" w:rsidRPr="000A6A28">
        <w:rPr>
          <w:rFonts w:eastAsia="Calibri" w:cstheme="minorHAnsi"/>
        </w:rPr>
        <w:t xml:space="preserve"> gr.</w:t>
      </w:r>
      <w:r w:rsidR="00972094" w:rsidRPr="000A6A28">
        <w:rPr>
          <w:rFonts w:eastAsia="Calibri" w:cstheme="minorHAnsi"/>
        </w:rPr>
        <w:t xml:space="preserve"> laga um mannvirki nr. 160/2010, </w:t>
      </w:r>
      <w:r w:rsidR="003B6EA6" w:rsidRPr="000A6A28">
        <w:rPr>
          <w:rFonts w:eastAsia="Calibri" w:cstheme="minorHAnsi"/>
        </w:rPr>
        <w:t>þ</w:t>
      </w:r>
      <w:r w:rsidR="5ADAC878" w:rsidRPr="000A6A28">
        <w:rPr>
          <w:rFonts w:eastAsia="Calibri" w:cstheme="minorHAnsi"/>
        </w:rPr>
        <w:t>ví er ekki hægt að notast við almennar reglur um mannvirkjagerð</w:t>
      </w:r>
      <w:r w:rsidR="5EA50BB4" w:rsidRPr="000A6A28">
        <w:rPr>
          <w:rFonts w:eastAsia="Calibri" w:cstheme="minorHAnsi"/>
        </w:rPr>
        <w:t xml:space="preserve"> </w:t>
      </w:r>
      <w:r w:rsidR="00972094" w:rsidRPr="000A6A28">
        <w:rPr>
          <w:rFonts w:eastAsia="Calibri" w:cstheme="minorHAnsi"/>
        </w:rPr>
        <w:t>í þeim tilgangi að</w:t>
      </w:r>
      <w:r w:rsidR="5EA50BB4" w:rsidRPr="000A6A28">
        <w:rPr>
          <w:rFonts w:eastAsia="Calibri" w:cstheme="minorHAnsi"/>
        </w:rPr>
        <w:t xml:space="preserve"> víkja frá skipulagsáætlunum.</w:t>
      </w:r>
    </w:p>
    <w:p w14:paraId="117D0A86" w14:textId="77777777" w:rsidR="00C03007" w:rsidRPr="000A6A28" w:rsidRDefault="00C03007" w:rsidP="00DD63D6">
      <w:pPr>
        <w:spacing w:before="0" w:after="0" w:line="276" w:lineRule="auto"/>
        <w:ind w:left="57" w:right="0"/>
        <w:jc w:val="both"/>
        <w:rPr>
          <w:rFonts w:eastAsia="Calibri" w:cstheme="minorHAnsi"/>
        </w:rPr>
      </w:pPr>
    </w:p>
    <w:p w14:paraId="798CAE4D" w14:textId="4D914125" w:rsidR="00BC684A" w:rsidRPr="000A6A28" w:rsidRDefault="16382311" w:rsidP="00DD63D6">
      <w:pPr>
        <w:spacing w:before="0" w:after="0" w:line="276" w:lineRule="auto"/>
        <w:ind w:left="57" w:right="0"/>
        <w:jc w:val="both"/>
        <w:rPr>
          <w:rFonts w:eastAsia="Calibri" w:cstheme="minorHAnsi"/>
        </w:rPr>
      </w:pPr>
      <w:r w:rsidRPr="000A6A28">
        <w:rPr>
          <w:rFonts w:eastAsia="Calibri" w:cstheme="minorHAnsi"/>
        </w:rPr>
        <w:t>Þeim fullyrðingum um að aukið byggingarmagn við bakka Þingvallavatns valdi ekki sjónmengun og mi</w:t>
      </w:r>
      <w:r w:rsidR="003B6EA6" w:rsidRPr="000A6A28">
        <w:rPr>
          <w:rFonts w:eastAsia="Calibri" w:cstheme="minorHAnsi"/>
        </w:rPr>
        <w:t>n</w:t>
      </w:r>
      <w:r w:rsidRPr="000A6A28">
        <w:rPr>
          <w:rFonts w:eastAsia="Calibri" w:cstheme="minorHAnsi"/>
        </w:rPr>
        <w:t>nki líkur á mengun er ekki svarað sérstaklega þar sem mat á slíku samanborið við núllkost</w:t>
      </w:r>
      <w:r w:rsidR="083A26B4" w:rsidRPr="000A6A28">
        <w:rPr>
          <w:rFonts w:eastAsia="Calibri" w:cstheme="minorHAnsi"/>
        </w:rPr>
        <w:t xml:space="preserve"> voru ekki tíundaðar í erindinu</w:t>
      </w:r>
      <w:r w:rsidR="0583F117" w:rsidRPr="000A6A28">
        <w:rPr>
          <w:rFonts w:eastAsia="Calibri" w:cstheme="minorHAnsi"/>
        </w:rPr>
        <w:t xml:space="preserve">. Mat </w:t>
      </w:r>
      <w:r w:rsidR="219B45C5" w:rsidRPr="000A6A28">
        <w:rPr>
          <w:rFonts w:eastAsia="Calibri" w:cstheme="minorHAnsi"/>
        </w:rPr>
        <w:t xml:space="preserve">skipulagsyfirvalda </w:t>
      </w:r>
      <w:r w:rsidR="0583F117" w:rsidRPr="000A6A28">
        <w:rPr>
          <w:rFonts w:eastAsia="Calibri" w:cstheme="minorHAnsi"/>
        </w:rPr>
        <w:t xml:space="preserve">á slíku </w:t>
      </w:r>
      <w:r w:rsidR="138AD8EF" w:rsidRPr="000A6A28">
        <w:rPr>
          <w:rFonts w:eastAsia="Calibri" w:cstheme="minorHAnsi"/>
        </w:rPr>
        <w:t xml:space="preserve">í tillögu að deiliskipulagi </w:t>
      </w:r>
      <w:r w:rsidR="7AD7F313" w:rsidRPr="000A6A28">
        <w:rPr>
          <w:rFonts w:eastAsia="Calibri" w:cstheme="minorHAnsi"/>
        </w:rPr>
        <w:t xml:space="preserve">telst ekki nauðsynlegt </w:t>
      </w:r>
      <w:r w:rsidR="0583F117" w:rsidRPr="000A6A28">
        <w:rPr>
          <w:rFonts w:eastAsia="Calibri" w:cstheme="minorHAnsi"/>
        </w:rPr>
        <w:t xml:space="preserve"> þar sem ákvæði </w:t>
      </w:r>
      <w:r w:rsidR="001E40FC" w:rsidRPr="000A6A28">
        <w:rPr>
          <w:rFonts w:cstheme="minorHAnsi"/>
        </w:rPr>
        <w:t>5.3.2.14.</w:t>
      </w:r>
      <w:r w:rsidR="00292673" w:rsidRPr="000A6A28">
        <w:rPr>
          <w:rFonts w:cstheme="minorHAnsi"/>
        </w:rPr>
        <w:t xml:space="preserve"> greinar </w:t>
      </w:r>
      <w:r w:rsidR="001E40FC" w:rsidRPr="000A6A28">
        <w:rPr>
          <w:rFonts w:cstheme="minorHAnsi"/>
        </w:rPr>
        <w:t xml:space="preserve"> skipulagsreglugerðar nr. 90/2013 </w:t>
      </w:r>
      <w:r w:rsidR="2801DC29" w:rsidRPr="000A6A28">
        <w:rPr>
          <w:rFonts w:eastAsia="Calibri" w:cstheme="minorHAnsi"/>
        </w:rPr>
        <w:t xml:space="preserve">um mannvirkjagerð nærri vötnum en 50 m </w:t>
      </w:r>
      <w:r w:rsidR="0583F117" w:rsidRPr="000A6A28">
        <w:rPr>
          <w:rFonts w:eastAsia="Calibri" w:cstheme="minorHAnsi"/>
        </w:rPr>
        <w:t xml:space="preserve"> eru skýr.</w:t>
      </w:r>
      <w:r w:rsidR="00292673" w:rsidRPr="000A6A28">
        <w:rPr>
          <w:rFonts w:eastAsia="Calibri" w:cstheme="minorHAnsi"/>
        </w:rPr>
        <w:t xml:space="preserve"> Beiðni um fjölgun bátaskýla </w:t>
      </w:r>
      <w:r w:rsidR="005B7069" w:rsidRPr="000A6A28">
        <w:rPr>
          <w:rFonts w:eastAsia="Calibri" w:cstheme="minorHAnsi"/>
        </w:rPr>
        <w:t>er því hafnað.</w:t>
      </w:r>
    </w:p>
    <w:p w14:paraId="54711B41" w14:textId="77777777" w:rsidR="00C03007" w:rsidRPr="00530A9B" w:rsidRDefault="00C03007" w:rsidP="00DD63D6">
      <w:pPr>
        <w:spacing w:before="0" w:after="0" w:line="276" w:lineRule="auto"/>
        <w:ind w:left="57" w:right="0"/>
        <w:jc w:val="both"/>
        <w:rPr>
          <w:rFonts w:eastAsia="Calibri" w:cstheme="minorHAnsi"/>
          <w:color w:val="1F4E79" w:themeColor="accent1" w:themeShade="80"/>
        </w:rPr>
      </w:pPr>
    </w:p>
    <w:p w14:paraId="7C93413E" w14:textId="72786859" w:rsidR="00E855AC" w:rsidRPr="00530A9B" w:rsidRDefault="00E855AC" w:rsidP="00DD63D6">
      <w:pPr>
        <w:spacing w:before="0" w:after="0" w:line="276" w:lineRule="auto"/>
        <w:ind w:left="57" w:right="0"/>
        <w:jc w:val="both"/>
        <w:rPr>
          <w:rFonts w:eastAsia="Calibri" w:cstheme="minorHAnsi"/>
          <w:color w:val="1F4E79" w:themeColor="accent1" w:themeShade="80"/>
        </w:rPr>
      </w:pPr>
      <w:r w:rsidRPr="00530A9B">
        <w:rPr>
          <w:rFonts w:eastAsia="Calibri" w:cstheme="minorHAnsi"/>
          <w:color w:val="1F4E79" w:themeColor="accent1" w:themeShade="80"/>
        </w:rPr>
        <w:t>Björk Guðmundsdóttir bætti við athugasemd við auglýsta tillögu.</w:t>
      </w:r>
    </w:p>
    <w:p w14:paraId="78C7EB34" w14:textId="797BC294" w:rsidR="00E75658" w:rsidRPr="00530A9B" w:rsidRDefault="00E75658" w:rsidP="00B27F16">
      <w:pPr>
        <w:pStyle w:val="Heading2"/>
        <w:ind w:left="57"/>
        <w:rPr>
          <w:rFonts w:eastAsia="Calibri"/>
          <w:szCs w:val="22"/>
        </w:rPr>
      </w:pPr>
      <w:bookmarkStart w:id="9" w:name="_Toc159500832"/>
      <w:r w:rsidRPr="00530A9B">
        <w:rPr>
          <w:rFonts w:eastAsia="Calibri"/>
        </w:rPr>
        <w:t>2.</w:t>
      </w:r>
      <w:r w:rsidR="00B27F16" w:rsidRPr="00530A9B">
        <w:rPr>
          <w:rFonts w:eastAsia="Calibri"/>
        </w:rPr>
        <w:t xml:space="preserve">2 </w:t>
      </w:r>
      <w:r w:rsidRPr="00530A9B">
        <w:rPr>
          <w:rFonts w:eastAsia="Calibri"/>
        </w:rPr>
        <w:t>Fornleifaskráning á lóð.</w:t>
      </w:r>
      <w:bookmarkEnd w:id="9"/>
    </w:p>
    <w:p w14:paraId="35EE4BCD" w14:textId="4C02C837" w:rsidR="00E855AC" w:rsidRPr="000A6A28" w:rsidRDefault="000714DD" w:rsidP="00DD63D6">
      <w:pPr>
        <w:spacing w:before="0" w:after="0" w:line="276" w:lineRule="auto"/>
        <w:ind w:left="57" w:right="0"/>
        <w:jc w:val="both"/>
        <w:rPr>
          <w:rFonts w:eastAsia="Calibri" w:cstheme="minorHAnsi"/>
        </w:rPr>
      </w:pPr>
      <w:r w:rsidRPr="000A6A28">
        <w:rPr>
          <w:rFonts w:eastAsia="Calibri" w:cstheme="minorHAnsi"/>
        </w:rPr>
        <w:t>Athugasemdin snýr að deiliskráningu meintra fornleifa á lóð Bjarkar sem merkt er inn með rauðum punkti á uppdrætti með deiliskipulagstillögunni og fjallað virðist um sem grjóthleðsla ÁR-460:040 undir lið 3.1.2. Fornl</w:t>
      </w:r>
      <w:r w:rsidR="00932717" w:rsidRPr="000A6A28">
        <w:rPr>
          <w:rFonts w:eastAsia="Calibri" w:cstheme="minorHAnsi"/>
        </w:rPr>
        <w:t>e</w:t>
      </w:r>
      <w:r w:rsidRPr="000A6A28">
        <w:rPr>
          <w:rFonts w:eastAsia="Calibri" w:cstheme="minorHAnsi"/>
        </w:rPr>
        <w:t>ifar, í Deiliskipulagsti</w:t>
      </w:r>
      <w:r w:rsidR="00932717" w:rsidRPr="000A6A28">
        <w:rPr>
          <w:rFonts w:eastAsia="Calibri" w:cstheme="minorHAnsi"/>
        </w:rPr>
        <w:t>l</w:t>
      </w:r>
      <w:r w:rsidRPr="000A6A28">
        <w:rPr>
          <w:rFonts w:eastAsia="Calibri" w:cstheme="minorHAnsi"/>
        </w:rPr>
        <w:t xml:space="preserve">lögunni, á bls. 10. Grjóthleðsla þessi er gerð af þeim aðila sem byggði fyrsta sumarbústaðinn á lóðinni, sem hét Kristinn J. </w:t>
      </w:r>
      <w:proofErr w:type="spellStart"/>
      <w:r w:rsidRPr="000A6A28">
        <w:rPr>
          <w:rFonts w:eastAsia="Calibri" w:cstheme="minorHAnsi"/>
        </w:rPr>
        <w:t>Markússon</w:t>
      </w:r>
      <w:proofErr w:type="spellEnd"/>
      <w:r w:rsidRPr="000A6A28">
        <w:rPr>
          <w:rFonts w:eastAsia="Calibri" w:cstheme="minorHAnsi"/>
        </w:rPr>
        <w:t>, og kom fyrir ofan á henni stein sem líkist ketti og málaður var hvítur. Heimild fyrir þessari athugasemd er Áslaug Björnsdóttir, kt. 281248-4999, sem er barnabarn framangreinds Kristins. Hér er því augljóslega ekki um að ræða fornleifar og er þess farið á leit að deiliskipulagstillögunni verði breytt til samræmis við þá staðreynd.</w:t>
      </w:r>
    </w:p>
    <w:p w14:paraId="367FBD19" w14:textId="77777777" w:rsidR="00B27F16" w:rsidRPr="000A6A28" w:rsidRDefault="00B27F16" w:rsidP="00DD63D6">
      <w:pPr>
        <w:spacing w:before="0" w:after="0" w:line="276" w:lineRule="auto"/>
        <w:ind w:left="57" w:right="0"/>
        <w:jc w:val="both"/>
        <w:rPr>
          <w:rFonts w:eastAsia="Calibri" w:cstheme="minorHAnsi"/>
        </w:rPr>
      </w:pPr>
    </w:p>
    <w:p w14:paraId="4B38E930" w14:textId="5453D55F" w:rsidR="00C03007" w:rsidRPr="000A6A28" w:rsidRDefault="000714DD" w:rsidP="00C03007">
      <w:pPr>
        <w:pStyle w:val="NormalWeb"/>
        <w:spacing w:before="0" w:after="0" w:line="276" w:lineRule="auto"/>
        <w:ind w:left="57" w:right="0"/>
        <w:jc w:val="both"/>
        <w:rPr>
          <w:rFonts w:asciiTheme="minorHAnsi" w:eastAsia="Calibri" w:hAnsiTheme="minorHAnsi" w:cstheme="minorHAnsi"/>
          <w:sz w:val="22"/>
          <w:szCs w:val="22"/>
          <w:lang w:eastAsia="en-US"/>
        </w:rPr>
      </w:pPr>
      <w:r w:rsidRPr="000A6A28">
        <w:rPr>
          <w:rFonts w:asciiTheme="minorHAnsi" w:eastAsia="Calibri" w:hAnsiTheme="minorHAnsi" w:cstheme="minorHAnsi"/>
          <w:b/>
          <w:bCs/>
          <w:sz w:val="22"/>
          <w:szCs w:val="22"/>
          <w:lang w:eastAsia="en-US"/>
        </w:rPr>
        <w:t>Svar</w:t>
      </w:r>
      <w:r w:rsidR="00222E13" w:rsidRPr="000A6A28">
        <w:rPr>
          <w:rFonts w:asciiTheme="minorHAnsi" w:eastAsia="Calibri" w:hAnsiTheme="minorHAnsi" w:cstheme="minorHAnsi"/>
          <w:sz w:val="22"/>
          <w:szCs w:val="22"/>
          <w:lang w:eastAsia="en-US"/>
        </w:rPr>
        <w:t xml:space="preserve">- </w:t>
      </w:r>
      <w:r w:rsidR="0099575F" w:rsidRPr="000A6A28">
        <w:rPr>
          <w:rFonts w:asciiTheme="minorHAnsi" w:eastAsia="Calibri" w:hAnsiTheme="minorHAnsi" w:cstheme="minorHAnsi"/>
          <w:sz w:val="22"/>
          <w:szCs w:val="22"/>
          <w:lang w:eastAsia="en-US"/>
        </w:rPr>
        <w:t xml:space="preserve">Um er að ræða hnitsettan punkt sem vísar á mögulega fornleif. Þessi punktur er innan 50 metra varnarsvæðis við vatnið og því má ekki fara í framkvæmdir á þessum stað hvort sem þessi punktur er inni á korti eða ekki. Í skipulagsreglugerð segir um fjarlægð framkvæmda við vötn eða sjá :„Í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 Utan þéttbýlis skal ekki reisa mannvirki nær vötnum, ám eða sjó en 50 m. Þó er heimilt að reisa samgöngumannvirki svo sem brýr og stíflur og </w:t>
      </w:r>
      <w:proofErr w:type="spellStart"/>
      <w:r w:rsidR="0099575F" w:rsidRPr="000A6A28">
        <w:rPr>
          <w:rFonts w:asciiTheme="minorHAnsi" w:eastAsia="Calibri" w:hAnsiTheme="minorHAnsi" w:cstheme="minorHAnsi"/>
          <w:sz w:val="22"/>
          <w:szCs w:val="22"/>
          <w:lang w:eastAsia="en-US"/>
        </w:rPr>
        <w:t>fyrirhleðslur</w:t>
      </w:r>
      <w:proofErr w:type="spellEnd"/>
      <w:r w:rsidR="0099575F" w:rsidRPr="000A6A28">
        <w:rPr>
          <w:rFonts w:asciiTheme="minorHAnsi" w:eastAsia="Calibri" w:hAnsiTheme="minorHAnsi" w:cstheme="minorHAnsi"/>
          <w:sz w:val="22"/>
          <w:szCs w:val="22"/>
          <w:lang w:eastAsia="en-US"/>
        </w:rPr>
        <w:t xml:space="preserve"> í tengslum við virkjanir fallvatna og varnir gegn ágangi sjávar og vatns nær vötnum, ám og sjó en 50 m.“</w:t>
      </w:r>
      <w:r w:rsidR="00C03007" w:rsidRPr="000A6A28">
        <w:rPr>
          <w:rFonts w:asciiTheme="minorHAnsi" w:eastAsia="Calibri" w:hAnsiTheme="minorHAnsi" w:cstheme="minorHAnsi"/>
          <w:sz w:val="22"/>
          <w:szCs w:val="22"/>
          <w:lang w:eastAsia="en-US"/>
        </w:rPr>
        <w:t xml:space="preserve"> </w:t>
      </w:r>
    </w:p>
    <w:p w14:paraId="7F709C0B" w14:textId="7FEC9CE3" w:rsidR="00C03007" w:rsidRPr="000A6A28" w:rsidRDefault="00C03007" w:rsidP="00C03007">
      <w:pPr>
        <w:pStyle w:val="NormalWeb"/>
        <w:spacing w:before="0" w:after="0" w:line="276" w:lineRule="auto"/>
        <w:ind w:left="57" w:right="0"/>
        <w:jc w:val="both"/>
        <w:rPr>
          <w:rFonts w:asciiTheme="minorHAnsi" w:eastAsia="Calibri" w:hAnsiTheme="minorHAnsi" w:cstheme="minorHAnsi"/>
          <w:sz w:val="22"/>
          <w:szCs w:val="22"/>
          <w:lang w:eastAsia="en-US"/>
        </w:rPr>
      </w:pPr>
      <w:r w:rsidRPr="000A6A28">
        <w:rPr>
          <w:rFonts w:asciiTheme="minorHAnsi" w:eastAsia="Calibri" w:hAnsiTheme="minorHAnsi" w:cstheme="minorHAnsi"/>
          <w:sz w:val="22"/>
          <w:szCs w:val="22"/>
          <w:lang w:eastAsia="en-US"/>
        </w:rPr>
        <w:t>Ekki er fallist á athugasemd.</w:t>
      </w:r>
    </w:p>
    <w:p w14:paraId="36560D7B" w14:textId="4486CA52" w:rsidR="00DA0674" w:rsidRPr="00530A9B" w:rsidRDefault="0099575F" w:rsidP="00DD63D6">
      <w:pPr>
        <w:spacing w:before="0" w:after="0" w:line="276" w:lineRule="auto"/>
        <w:ind w:left="57" w:right="0"/>
        <w:jc w:val="both"/>
        <w:rPr>
          <w:rFonts w:eastAsia="Calibri" w:cstheme="minorHAnsi"/>
          <w:b/>
          <w:bCs/>
          <w:color w:val="1F4E79" w:themeColor="accent1" w:themeShade="80"/>
        </w:rPr>
      </w:pPr>
      <w:r w:rsidRPr="00530A9B">
        <w:rPr>
          <w:rFonts w:eastAsia="Calibri" w:cstheme="minorHAnsi"/>
          <w:b/>
          <w:bCs/>
          <w:color w:val="1F4E79" w:themeColor="accent1" w:themeShade="80"/>
        </w:rPr>
        <w:t xml:space="preserve"> </w:t>
      </w:r>
    </w:p>
    <w:p w14:paraId="7B8BF981" w14:textId="4AD0F5D0" w:rsidR="00BC684A" w:rsidRPr="00530A9B" w:rsidRDefault="00392D88" w:rsidP="00DD63D6">
      <w:pPr>
        <w:pStyle w:val="Heading1"/>
        <w:spacing w:before="0" w:line="276" w:lineRule="auto"/>
        <w:ind w:left="57" w:right="0"/>
        <w:rPr>
          <w:rFonts w:eastAsiaTheme="minorEastAsia" w:cstheme="minorHAnsi"/>
          <w:sz w:val="22"/>
          <w:szCs w:val="22"/>
          <w:lang w:val="is-IS"/>
        </w:rPr>
      </w:pPr>
      <w:bookmarkStart w:id="10" w:name="_Toc159500833"/>
      <w:r w:rsidRPr="00530A9B">
        <w:rPr>
          <w:rFonts w:eastAsiaTheme="minorEastAsia" w:cstheme="minorHAnsi"/>
          <w:sz w:val="22"/>
          <w:szCs w:val="22"/>
          <w:lang w:val="is-IS"/>
        </w:rPr>
        <w:t xml:space="preserve">3. </w:t>
      </w:r>
      <w:r w:rsidR="0046163B" w:rsidRPr="00530A9B">
        <w:rPr>
          <w:rFonts w:eastAsiaTheme="minorEastAsia" w:cstheme="minorHAnsi"/>
          <w:sz w:val="22"/>
          <w:szCs w:val="22"/>
          <w:lang w:val="is-IS"/>
        </w:rPr>
        <w:t xml:space="preserve">Nanna Helga Valfells </w:t>
      </w:r>
      <w:r w:rsidR="005B7069" w:rsidRPr="00530A9B">
        <w:rPr>
          <w:rFonts w:eastAsiaTheme="minorEastAsia" w:cstheme="minorHAnsi"/>
          <w:sz w:val="22"/>
          <w:szCs w:val="22"/>
          <w:lang w:val="is-IS"/>
        </w:rPr>
        <w:t xml:space="preserve">lóð landnúmer: </w:t>
      </w:r>
      <w:r w:rsidR="0046163B" w:rsidRPr="00530A9B">
        <w:rPr>
          <w:rFonts w:eastAsiaTheme="minorEastAsia" w:cstheme="minorHAnsi"/>
          <w:sz w:val="22"/>
          <w:szCs w:val="22"/>
          <w:lang w:val="is-IS"/>
        </w:rPr>
        <w:t>L170229</w:t>
      </w:r>
      <w:bookmarkEnd w:id="10"/>
      <w:r w:rsidR="0046163B" w:rsidRPr="00530A9B">
        <w:rPr>
          <w:rFonts w:eastAsiaTheme="minorEastAsia" w:cstheme="minorHAnsi"/>
          <w:sz w:val="22"/>
          <w:szCs w:val="22"/>
          <w:lang w:val="is-IS"/>
        </w:rPr>
        <w:t xml:space="preserve"> </w:t>
      </w:r>
    </w:p>
    <w:p w14:paraId="413D6991" w14:textId="587CF53E" w:rsidR="00BC684A" w:rsidRPr="00530A9B" w:rsidRDefault="009F5412" w:rsidP="00DD63D6">
      <w:pPr>
        <w:pStyle w:val="Heading2"/>
        <w:spacing w:before="0" w:line="276" w:lineRule="auto"/>
        <w:ind w:left="57" w:right="0"/>
        <w:rPr>
          <w:rFonts w:eastAsiaTheme="minorEastAsia" w:cstheme="minorHAnsi"/>
          <w:szCs w:val="22"/>
        </w:rPr>
      </w:pPr>
      <w:bookmarkStart w:id="11" w:name="_Toc159500834"/>
      <w:r w:rsidRPr="00530A9B">
        <w:rPr>
          <w:rFonts w:eastAsiaTheme="minorEastAsia" w:cstheme="minorHAnsi"/>
          <w:szCs w:val="22"/>
        </w:rPr>
        <w:t xml:space="preserve">3.1 </w:t>
      </w:r>
      <w:r w:rsidR="00BC684A" w:rsidRPr="00530A9B">
        <w:rPr>
          <w:rFonts w:eastAsiaTheme="minorEastAsia" w:cstheme="minorHAnsi"/>
          <w:szCs w:val="22"/>
        </w:rPr>
        <w:t>Lóðaruppdráttur og uppdráttur deiliskipulag</w:t>
      </w:r>
      <w:r w:rsidR="003B6EA6" w:rsidRPr="00530A9B">
        <w:rPr>
          <w:rFonts w:eastAsiaTheme="minorEastAsia" w:cstheme="minorHAnsi"/>
          <w:szCs w:val="22"/>
        </w:rPr>
        <w:t>s</w:t>
      </w:r>
      <w:bookmarkEnd w:id="11"/>
    </w:p>
    <w:p w14:paraId="4FD1FDD6" w14:textId="072D15C9" w:rsidR="00227D47" w:rsidRPr="00530A9B" w:rsidRDefault="00BC684A" w:rsidP="00DD63D6">
      <w:pPr>
        <w:spacing w:before="0" w:after="0" w:line="276" w:lineRule="auto"/>
        <w:ind w:left="57" w:right="0"/>
        <w:rPr>
          <w:rFonts w:eastAsiaTheme="minorEastAsia" w:cstheme="minorHAnsi"/>
          <w:color w:val="000000" w:themeColor="text1"/>
        </w:rPr>
      </w:pPr>
      <w:r w:rsidRPr="00530A9B">
        <w:rPr>
          <w:rFonts w:eastAsiaTheme="minorEastAsia" w:cstheme="minorHAnsi"/>
          <w:color w:val="000000" w:themeColor="text1"/>
        </w:rPr>
        <w:t>Gerð er athugasemd við misræmi á lóðauppdrætti með lóðarleigusamning og deiliskipulagi</w:t>
      </w:r>
      <w:r w:rsidR="003642E7" w:rsidRPr="00530A9B">
        <w:rPr>
          <w:rFonts w:eastAsiaTheme="minorEastAsia" w:cstheme="minorHAnsi"/>
          <w:color w:val="000000" w:themeColor="text1"/>
        </w:rPr>
        <w:t xml:space="preserve">. </w:t>
      </w:r>
      <w:r w:rsidR="00227D47" w:rsidRPr="00530A9B">
        <w:rPr>
          <w:rFonts w:eastAsiaTheme="minorEastAsia" w:cstheme="minorHAnsi"/>
          <w:color w:val="000000" w:themeColor="text1"/>
        </w:rPr>
        <w:t>Vísað er í þinglýstan lóðarleigusamning frá árinu 2001 en lóðaruppdrátt frá árinu 2014</w:t>
      </w:r>
    </w:p>
    <w:p w14:paraId="53EFAD49" w14:textId="77777777" w:rsidR="001B5F4C" w:rsidRPr="000A6A28" w:rsidRDefault="001B5F4C" w:rsidP="00DD63D6">
      <w:pPr>
        <w:spacing w:before="0" w:after="0" w:line="276" w:lineRule="auto"/>
        <w:ind w:left="57" w:right="0"/>
        <w:rPr>
          <w:rFonts w:eastAsiaTheme="minorEastAsia" w:cstheme="minorHAnsi"/>
        </w:rPr>
      </w:pPr>
    </w:p>
    <w:p w14:paraId="7FE23447" w14:textId="3974CC2D" w:rsidR="0040011E" w:rsidRPr="000A6A28" w:rsidRDefault="00BC684A" w:rsidP="00DD63D6">
      <w:pPr>
        <w:spacing w:before="0" w:after="0" w:line="276" w:lineRule="auto"/>
        <w:ind w:left="57" w:right="0"/>
        <w:jc w:val="both"/>
        <w:rPr>
          <w:rFonts w:eastAsiaTheme="minorEastAsia" w:cstheme="minorHAnsi"/>
        </w:rPr>
      </w:pPr>
      <w:r w:rsidRPr="000A6A28">
        <w:rPr>
          <w:rFonts w:eastAsiaTheme="minorEastAsia" w:cstheme="minorHAnsi"/>
          <w:b/>
          <w:bCs/>
        </w:rPr>
        <w:t>Svar:</w:t>
      </w:r>
      <w:r w:rsidR="005B7069" w:rsidRPr="000A6A28">
        <w:rPr>
          <w:rFonts w:eastAsiaTheme="minorEastAsia" w:cstheme="minorHAnsi"/>
        </w:rPr>
        <w:tab/>
      </w:r>
      <w:r w:rsidR="001F1831" w:rsidRPr="000A6A28">
        <w:rPr>
          <w:rFonts w:eastAsiaTheme="minorEastAsia" w:cstheme="minorHAnsi"/>
        </w:rPr>
        <w:t>Lóðaruppdráttur</w:t>
      </w:r>
      <w:r w:rsidR="00AB05E4" w:rsidRPr="000A6A28">
        <w:rPr>
          <w:rFonts w:eastAsiaTheme="minorEastAsia" w:cstheme="minorHAnsi"/>
        </w:rPr>
        <w:t xml:space="preserve"> frá árinu 2014,</w:t>
      </w:r>
      <w:r w:rsidR="001F1831" w:rsidRPr="000A6A28">
        <w:rPr>
          <w:rFonts w:eastAsiaTheme="minorEastAsia" w:cstheme="minorHAnsi"/>
        </w:rPr>
        <w:t xml:space="preserve"> sem vísað er í erindinu fylgdi ekki erindinu.</w:t>
      </w:r>
      <w:r w:rsidR="00537CB8" w:rsidRPr="000A6A28">
        <w:rPr>
          <w:rFonts w:eastAsiaTheme="minorEastAsia" w:cstheme="minorHAnsi"/>
        </w:rPr>
        <w:t xml:space="preserve"> </w:t>
      </w:r>
      <w:r w:rsidRPr="000A6A28">
        <w:rPr>
          <w:rFonts w:eastAsiaTheme="minorEastAsia" w:cstheme="minorHAnsi"/>
        </w:rPr>
        <w:t>Tilgangur deiliskipulag</w:t>
      </w:r>
      <w:r w:rsidR="0099575F" w:rsidRPr="000A6A28">
        <w:rPr>
          <w:rFonts w:eastAsiaTheme="minorEastAsia" w:cstheme="minorHAnsi"/>
        </w:rPr>
        <w:t>stillögunnar</w:t>
      </w:r>
      <w:r w:rsidRPr="000A6A28">
        <w:rPr>
          <w:rFonts w:eastAsiaTheme="minorEastAsia" w:cstheme="minorHAnsi"/>
        </w:rPr>
        <w:t xml:space="preserve"> er </w:t>
      </w:r>
      <w:r w:rsidR="00770A71" w:rsidRPr="000A6A28">
        <w:rPr>
          <w:rFonts w:eastAsiaTheme="minorEastAsia" w:cstheme="minorHAnsi"/>
        </w:rPr>
        <w:t xml:space="preserve">m.a. </w:t>
      </w:r>
      <w:r w:rsidRPr="000A6A28">
        <w:rPr>
          <w:rFonts w:eastAsiaTheme="minorEastAsia" w:cstheme="minorHAnsi"/>
        </w:rPr>
        <w:t xml:space="preserve">að skilgreina </w:t>
      </w:r>
      <w:r w:rsidR="00422A5F" w:rsidRPr="000A6A28">
        <w:rPr>
          <w:rFonts w:eastAsiaTheme="minorEastAsia" w:cstheme="minorHAnsi"/>
        </w:rPr>
        <w:t>heildarafmörkun lóða</w:t>
      </w:r>
      <w:r w:rsidRPr="000A6A28">
        <w:rPr>
          <w:rFonts w:eastAsiaTheme="minorEastAsia" w:cstheme="minorHAnsi"/>
        </w:rPr>
        <w:t xml:space="preserve"> á svæðinu. </w:t>
      </w:r>
      <w:r w:rsidR="00770A71" w:rsidRPr="000A6A28">
        <w:rPr>
          <w:rFonts w:eastAsiaTheme="minorEastAsia" w:cstheme="minorHAnsi"/>
        </w:rPr>
        <w:t>Tillögu að deiliskipulagi er ekki ætlað að innihalda hnitsettar lóð</w:t>
      </w:r>
      <w:r w:rsidR="00AB05E4" w:rsidRPr="000A6A28">
        <w:rPr>
          <w:rFonts w:eastAsiaTheme="minorEastAsia" w:cstheme="minorHAnsi"/>
        </w:rPr>
        <w:t>i</w:t>
      </w:r>
      <w:r w:rsidR="00770A71" w:rsidRPr="000A6A28">
        <w:rPr>
          <w:rFonts w:eastAsiaTheme="minorEastAsia" w:cstheme="minorHAnsi"/>
        </w:rPr>
        <w:t xml:space="preserve">r. </w:t>
      </w:r>
      <w:r w:rsidR="00422A5F" w:rsidRPr="000A6A28">
        <w:rPr>
          <w:rFonts w:eastAsiaTheme="minorEastAsia" w:cstheme="minorHAnsi"/>
        </w:rPr>
        <w:t>Hnitsetning</w:t>
      </w:r>
      <w:r w:rsidR="00770A71" w:rsidRPr="000A6A28">
        <w:rPr>
          <w:rFonts w:eastAsiaTheme="minorEastAsia" w:cstheme="minorHAnsi"/>
        </w:rPr>
        <w:t xml:space="preserve"> lóða ásamt útgáf</w:t>
      </w:r>
      <w:r w:rsidR="008269DD" w:rsidRPr="000A6A28">
        <w:rPr>
          <w:rFonts w:eastAsiaTheme="minorEastAsia" w:cstheme="minorHAnsi"/>
        </w:rPr>
        <w:t>a hnitsetnar</w:t>
      </w:r>
      <w:r w:rsidR="00770A71" w:rsidRPr="000A6A28">
        <w:rPr>
          <w:rFonts w:eastAsiaTheme="minorEastAsia" w:cstheme="minorHAnsi"/>
        </w:rPr>
        <w:t xml:space="preserve"> lóða</w:t>
      </w:r>
      <w:r w:rsidR="00422A5F" w:rsidRPr="000A6A28">
        <w:rPr>
          <w:rFonts w:eastAsiaTheme="minorEastAsia" w:cstheme="minorHAnsi"/>
        </w:rPr>
        <w:t>- og mæla</w:t>
      </w:r>
      <w:r w:rsidR="00770A71" w:rsidRPr="000A6A28">
        <w:rPr>
          <w:rFonts w:eastAsiaTheme="minorEastAsia" w:cstheme="minorHAnsi"/>
        </w:rPr>
        <w:t>blaða verða unnin ú</w:t>
      </w:r>
      <w:r w:rsidR="00B512DD" w:rsidRPr="000A6A28">
        <w:rPr>
          <w:rFonts w:eastAsiaTheme="minorEastAsia" w:cstheme="minorHAnsi"/>
        </w:rPr>
        <w:t>t</w:t>
      </w:r>
      <w:r w:rsidR="00770A71" w:rsidRPr="000A6A28">
        <w:rPr>
          <w:rFonts w:eastAsiaTheme="minorEastAsia" w:cstheme="minorHAnsi"/>
        </w:rPr>
        <w:t xml:space="preserve"> frá samþykktu deiliskipulagi.</w:t>
      </w:r>
      <w:r w:rsidR="00422A5F" w:rsidRPr="000A6A28">
        <w:rPr>
          <w:rFonts w:eastAsiaTheme="minorEastAsia" w:cstheme="minorHAnsi"/>
        </w:rPr>
        <w:t xml:space="preserve"> Afmörkun lóða er ákveðin í deiliskipulagi en ekki við þinglýsingu skjala með lóðarleigusamningum. </w:t>
      </w:r>
      <w:r w:rsidR="008269DD" w:rsidRPr="000A6A28">
        <w:rPr>
          <w:rFonts w:eastAsiaTheme="minorEastAsia" w:cstheme="minorHAnsi"/>
        </w:rPr>
        <w:t>Með vísan í þinglýstan lóðarleigusamning</w:t>
      </w:r>
      <w:r w:rsidR="0040011E" w:rsidRPr="000A6A28">
        <w:rPr>
          <w:rFonts w:eastAsiaTheme="minorEastAsia" w:cstheme="minorHAnsi"/>
        </w:rPr>
        <w:t xml:space="preserve"> um lóðina</w:t>
      </w:r>
      <w:r w:rsidR="008269DD" w:rsidRPr="000A6A28">
        <w:rPr>
          <w:rFonts w:eastAsiaTheme="minorEastAsia" w:cstheme="minorHAnsi"/>
        </w:rPr>
        <w:t xml:space="preserve"> dags. 14.8.2001 liður 1.1. en þar segir </w:t>
      </w:r>
      <w:r w:rsidR="003642E7" w:rsidRPr="000A6A28">
        <w:rPr>
          <w:rFonts w:eastAsiaTheme="minorEastAsia" w:cstheme="minorHAnsi"/>
        </w:rPr>
        <w:t>:</w:t>
      </w:r>
    </w:p>
    <w:p w14:paraId="051A1B53" w14:textId="75294C97" w:rsidR="00BC684A" w:rsidRPr="000A6A28" w:rsidRDefault="008269DD" w:rsidP="00DD63D6">
      <w:pPr>
        <w:pStyle w:val="ListParagraph"/>
        <w:spacing w:before="0" w:after="0" w:line="276" w:lineRule="auto"/>
        <w:ind w:left="57" w:right="0"/>
        <w:jc w:val="both"/>
        <w:rPr>
          <w:rFonts w:eastAsiaTheme="minorEastAsia" w:cstheme="minorHAnsi"/>
          <w:i/>
          <w:iCs/>
        </w:rPr>
      </w:pPr>
      <w:r w:rsidRPr="000A6A28">
        <w:rPr>
          <w:rFonts w:eastAsiaTheme="minorEastAsia" w:cstheme="minorHAnsi"/>
        </w:rPr>
        <w:t xml:space="preserve">„ </w:t>
      </w:r>
      <w:r w:rsidRPr="000A6A28">
        <w:rPr>
          <w:rFonts w:eastAsiaTheme="minorEastAsia" w:cstheme="minorHAnsi"/>
          <w:i/>
          <w:iCs/>
        </w:rPr>
        <w:t>Lóðin liggur að svonefndri Svínavík í Heiðarbæjarlandi. Lega lóð</w:t>
      </w:r>
      <w:r w:rsidR="00216E4D" w:rsidRPr="000A6A28">
        <w:rPr>
          <w:rFonts w:eastAsiaTheme="minorEastAsia" w:cstheme="minorHAnsi"/>
          <w:i/>
          <w:iCs/>
        </w:rPr>
        <w:t>/byggingarinnar</w:t>
      </w:r>
      <w:r w:rsidRPr="000A6A28">
        <w:rPr>
          <w:rFonts w:eastAsiaTheme="minorEastAsia" w:cstheme="minorHAnsi"/>
          <w:i/>
          <w:iCs/>
        </w:rPr>
        <w:t xml:space="preserve"> og takmörk hennar eru sýnd á meðfylgjandi, dags. 8 október 2</w:t>
      </w:r>
      <w:r w:rsidR="00145DFC" w:rsidRPr="000A6A28">
        <w:rPr>
          <w:rFonts w:eastAsiaTheme="minorEastAsia" w:cstheme="minorHAnsi"/>
          <w:i/>
          <w:iCs/>
        </w:rPr>
        <w:t>000</w:t>
      </w:r>
      <w:r w:rsidRPr="000A6A28">
        <w:rPr>
          <w:rFonts w:eastAsiaTheme="minorEastAsia" w:cstheme="minorHAnsi"/>
          <w:i/>
          <w:iCs/>
        </w:rPr>
        <w:t xml:space="preserve">, Auður </w:t>
      </w:r>
      <w:r w:rsidR="00B93C49" w:rsidRPr="000A6A28">
        <w:rPr>
          <w:rFonts w:eastAsiaTheme="minorEastAsia" w:cstheme="minorHAnsi"/>
          <w:i/>
          <w:iCs/>
        </w:rPr>
        <w:t>S</w:t>
      </w:r>
      <w:r w:rsidRPr="000A6A28">
        <w:rPr>
          <w:rFonts w:eastAsiaTheme="minorEastAsia" w:cstheme="minorHAnsi"/>
          <w:i/>
          <w:iCs/>
        </w:rPr>
        <w:t>veinsdóttir</w:t>
      </w:r>
      <w:r w:rsidR="00B93C49" w:rsidRPr="000A6A28">
        <w:rPr>
          <w:rFonts w:eastAsiaTheme="minorEastAsia" w:cstheme="minorHAnsi"/>
          <w:i/>
          <w:iCs/>
        </w:rPr>
        <w:t xml:space="preserve">. </w:t>
      </w:r>
      <w:r w:rsidRPr="000A6A28">
        <w:rPr>
          <w:rFonts w:eastAsiaTheme="minorEastAsia" w:cstheme="minorHAnsi"/>
          <w:i/>
          <w:iCs/>
        </w:rPr>
        <w:t>Mörk eru ónákvæm. Leigutaka er kunnugt um að unnið er að deiliskipulagi fyrir svæðið og mun það verða hluti samnings þess fullunnið. Stærð og lega lóðarinnar gætu orðið fyrir einhverjum breytingum miðað við ofangreindan uppdrátt“</w:t>
      </w:r>
    </w:p>
    <w:p w14:paraId="2E875A21" w14:textId="6228EEE8" w:rsidR="003243AA" w:rsidRPr="000A6A28" w:rsidRDefault="003243AA" w:rsidP="00DD63D6">
      <w:pPr>
        <w:spacing w:before="0" w:after="0" w:line="276" w:lineRule="auto"/>
        <w:ind w:left="57" w:right="0"/>
        <w:rPr>
          <w:rFonts w:eastAsiaTheme="minorEastAsia" w:cstheme="minorHAnsi"/>
        </w:rPr>
      </w:pPr>
      <w:r w:rsidRPr="000A6A28">
        <w:rPr>
          <w:rFonts w:eastAsiaTheme="minorEastAsia" w:cstheme="minorHAnsi"/>
        </w:rPr>
        <w:t xml:space="preserve">Því á lóðarhafa að vera ljóst að </w:t>
      </w:r>
      <w:r w:rsidR="006A0992" w:rsidRPr="000A6A28">
        <w:rPr>
          <w:rFonts w:eastAsiaTheme="minorEastAsia" w:cstheme="minorHAnsi"/>
        </w:rPr>
        <w:t xml:space="preserve">breytingar gætu orðið á stærð </w:t>
      </w:r>
      <w:r w:rsidR="00F52700" w:rsidRPr="000A6A28">
        <w:rPr>
          <w:rFonts w:eastAsiaTheme="minorEastAsia" w:cstheme="minorHAnsi"/>
        </w:rPr>
        <w:t>og legu lóðarinnar</w:t>
      </w:r>
      <w:r w:rsidRPr="000A6A28">
        <w:rPr>
          <w:rFonts w:eastAsiaTheme="minorEastAsia" w:cstheme="minorHAnsi"/>
        </w:rPr>
        <w:t xml:space="preserve"> og hefur hann samþykkt slíkt með undirritun sinni á ofangreindan samning.</w:t>
      </w:r>
    </w:p>
    <w:p w14:paraId="0E134382" w14:textId="77777777" w:rsidR="00C03007" w:rsidRPr="000A6A28" w:rsidRDefault="00C03007" w:rsidP="00DD63D6">
      <w:pPr>
        <w:spacing w:before="0" w:after="0" w:line="276" w:lineRule="auto"/>
        <w:ind w:left="57" w:right="0"/>
        <w:rPr>
          <w:rFonts w:eastAsiaTheme="minorEastAsia" w:cstheme="minorHAnsi"/>
        </w:rPr>
      </w:pPr>
    </w:p>
    <w:p w14:paraId="60598B6B" w14:textId="77777777" w:rsidR="00FD2E35" w:rsidRPr="000A6A28" w:rsidRDefault="009C3484" w:rsidP="00DD63D6">
      <w:pPr>
        <w:spacing w:before="0" w:after="0" w:line="276" w:lineRule="auto"/>
        <w:ind w:left="57" w:right="0"/>
        <w:rPr>
          <w:rFonts w:eastAsiaTheme="minorEastAsia" w:cstheme="minorHAnsi"/>
        </w:rPr>
      </w:pPr>
      <w:r w:rsidRPr="000A6A28">
        <w:rPr>
          <w:rFonts w:eastAsiaTheme="minorEastAsia" w:cstheme="minorHAnsi"/>
        </w:rPr>
        <w:t>Afmörkun lóða er staðfest með hnitsettu lóðarblaði staðfestu af byggingarfulltrúa með vísun  í staðfest deiliskipulag þegar slíkt liggur fyrir. Athugasemd lóðarhafa til fasteignaskrár ákveður ekki afmörkun lóðar.</w:t>
      </w:r>
    </w:p>
    <w:p w14:paraId="0250F8E4" w14:textId="77777777" w:rsidR="00C03007" w:rsidRPr="000A6A28" w:rsidRDefault="00C03007" w:rsidP="00DD63D6">
      <w:pPr>
        <w:spacing w:before="0" w:after="0" w:line="276" w:lineRule="auto"/>
        <w:ind w:left="57" w:right="0"/>
        <w:rPr>
          <w:rFonts w:eastAsiaTheme="minorEastAsia" w:cstheme="minorHAnsi"/>
        </w:rPr>
      </w:pPr>
    </w:p>
    <w:p w14:paraId="0BB7833D" w14:textId="1FC5107B" w:rsidR="0040011E" w:rsidRPr="000A6A28" w:rsidRDefault="00F60CA8" w:rsidP="00DD63D6">
      <w:pPr>
        <w:spacing w:before="0" w:after="0" w:line="276" w:lineRule="auto"/>
        <w:ind w:left="57" w:right="0"/>
        <w:rPr>
          <w:rFonts w:eastAsiaTheme="minorEastAsia" w:cstheme="minorHAnsi"/>
        </w:rPr>
      </w:pPr>
      <w:r w:rsidRPr="000A6A28">
        <w:rPr>
          <w:rFonts w:eastAsiaTheme="minorEastAsia" w:cstheme="minorHAnsi"/>
        </w:rPr>
        <w:t>Ekki verða gerðar breytingar á uppdrætti</w:t>
      </w:r>
      <w:r w:rsidR="001A242D" w:rsidRPr="000A6A28">
        <w:rPr>
          <w:rFonts w:eastAsiaTheme="minorEastAsia" w:cstheme="minorHAnsi"/>
        </w:rPr>
        <w:t xml:space="preserve"> út frá athugasemdinni.</w:t>
      </w:r>
    </w:p>
    <w:p w14:paraId="6B012B4B" w14:textId="77777777" w:rsidR="001B5F4C" w:rsidRPr="00530A9B" w:rsidRDefault="001B5F4C" w:rsidP="00DD63D6">
      <w:pPr>
        <w:spacing w:before="0" w:after="0" w:line="276" w:lineRule="auto"/>
        <w:ind w:left="57" w:right="0"/>
        <w:rPr>
          <w:rFonts w:eastAsiaTheme="minorEastAsia" w:cstheme="minorHAnsi"/>
          <w:color w:val="1F4E79" w:themeColor="accent1" w:themeShade="80"/>
        </w:rPr>
      </w:pPr>
    </w:p>
    <w:p w14:paraId="316480D5" w14:textId="7082C943" w:rsidR="00BC684A" w:rsidRPr="00530A9B" w:rsidRDefault="009F5412" w:rsidP="00DD63D6">
      <w:pPr>
        <w:pStyle w:val="Heading2"/>
        <w:spacing w:before="0" w:line="276" w:lineRule="auto"/>
        <w:ind w:left="57" w:right="0"/>
        <w:rPr>
          <w:rFonts w:eastAsiaTheme="minorEastAsia" w:cstheme="minorHAnsi"/>
          <w:szCs w:val="22"/>
        </w:rPr>
      </w:pPr>
      <w:bookmarkStart w:id="12" w:name="_Toc159500835"/>
      <w:r w:rsidRPr="00530A9B">
        <w:rPr>
          <w:rFonts w:eastAsiaTheme="minorEastAsia" w:cstheme="minorHAnsi"/>
          <w:szCs w:val="22"/>
        </w:rPr>
        <w:t xml:space="preserve">3.2 </w:t>
      </w:r>
      <w:r w:rsidR="0040011E" w:rsidRPr="00530A9B">
        <w:rPr>
          <w:rFonts w:eastAsiaTheme="minorEastAsia" w:cstheme="minorHAnsi"/>
          <w:szCs w:val="22"/>
        </w:rPr>
        <w:t>Stærð lóðar</w:t>
      </w:r>
      <w:bookmarkEnd w:id="12"/>
    </w:p>
    <w:p w14:paraId="549E9592" w14:textId="6F764D14" w:rsidR="0040011E" w:rsidRPr="000A6A28" w:rsidRDefault="0040011E" w:rsidP="00DD63D6">
      <w:pPr>
        <w:spacing w:before="0" w:after="0" w:line="276" w:lineRule="auto"/>
        <w:ind w:left="57" w:right="0"/>
        <w:rPr>
          <w:rFonts w:eastAsiaTheme="minorEastAsia" w:cstheme="minorHAnsi"/>
        </w:rPr>
      </w:pPr>
      <w:r w:rsidRPr="000A6A28">
        <w:rPr>
          <w:rFonts w:eastAsiaTheme="minorEastAsia" w:cstheme="minorHAnsi"/>
        </w:rPr>
        <w:t>Gerð er athugasemd við að stærð lóðar er áætluð  10.341 m</w:t>
      </w:r>
      <w:r w:rsidRPr="000A6A28">
        <w:rPr>
          <w:rFonts w:eastAsiaTheme="minorEastAsia" w:cstheme="minorHAnsi"/>
          <w:vertAlign w:val="superscript"/>
        </w:rPr>
        <w:t>2</w:t>
      </w:r>
      <w:r w:rsidRPr="000A6A28">
        <w:rPr>
          <w:rFonts w:eastAsiaTheme="minorEastAsia" w:cstheme="minorHAnsi"/>
        </w:rPr>
        <w:t xml:space="preserve"> í tillögu að deiliskipulagi. Vísað er til lóðarleigusamnings frá árinu 1954 þar sem lóðin er sögð 0,97 </w:t>
      </w:r>
      <w:proofErr w:type="spellStart"/>
      <w:r w:rsidRPr="000A6A28">
        <w:rPr>
          <w:rFonts w:eastAsiaTheme="minorEastAsia" w:cstheme="minorHAnsi"/>
        </w:rPr>
        <w:t>ha</w:t>
      </w:r>
      <w:proofErr w:type="spellEnd"/>
      <w:r w:rsidRPr="000A6A28">
        <w:rPr>
          <w:rFonts w:eastAsiaTheme="minorEastAsia" w:cstheme="minorHAnsi"/>
        </w:rPr>
        <w:t xml:space="preserve"> og skv. skráningu í fasteignaskrá 9.700 m</w:t>
      </w:r>
      <w:r w:rsidRPr="000A6A28">
        <w:rPr>
          <w:rFonts w:eastAsiaTheme="minorEastAsia" w:cstheme="minorHAnsi"/>
          <w:vertAlign w:val="superscript"/>
        </w:rPr>
        <w:t>2</w:t>
      </w:r>
      <w:r w:rsidRPr="000A6A28">
        <w:rPr>
          <w:rFonts w:eastAsiaTheme="minorEastAsia" w:cstheme="minorHAnsi"/>
        </w:rPr>
        <w:t xml:space="preserve">. Því er haldið fram að ekki sé hægt að breyta stærð lóðar við skipulagsvinnu og er þess óskað að lóðin verði færð til </w:t>
      </w:r>
      <w:r w:rsidR="000660AE" w:rsidRPr="000A6A28">
        <w:rPr>
          <w:rFonts w:eastAsiaTheme="minorEastAsia" w:cstheme="minorHAnsi"/>
        </w:rPr>
        <w:t>uppgefna stærð í lóðarleigusamning frá árinu 1954</w:t>
      </w:r>
      <w:r w:rsidR="001E4316" w:rsidRPr="000A6A28">
        <w:rPr>
          <w:rFonts w:eastAsiaTheme="minorEastAsia" w:cstheme="minorHAnsi"/>
        </w:rPr>
        <w:t>.</w:t>
      </w:r>
    </w:p>
    <w:p w14:paraId="73BEA700" w14:textId="77777777" w:rsidR="001B5F4C" w:rsidRPr="000A6A28" w:rsidRDefault="001B5F4C" w:rsidP="00DD63D6">
      <w:pPr>
        <w:spacing w:before="0" w:after="0" w:line="276" w:lineRule="auto"/>
        <w:ind w:left="57" w:right="0"/>
        <w:rPr>
          <w:rFonts w:eastAsiaTheme="minorEastAsia" w:cstheme="minorHAnsi"/>
        </w:rPr>
      </w:pPr>
    </w:p>
    <w:p w14:paraId="1E66268E" w14:textId="7B3731E1" w:rsidR="0040011E" w:rsidRPr="000A6A28" w:rsidRDefault="00F60CA8" w:rsidP="003151FA">
      <w:pPr>
        <w:spacing w:before="0" w:after="0" w:line="276" w:lineRule="auto"/>
        <w:ind w:left="57" w:right="0"/>
        <w:jc w:val="both"/>
        <w:rPr>
          <w:rFonts w:eastAsiaTheme="minorEastAsia" w:cstheme="minorHAnsi"/>
          <w:i/>
          <w:iCs/>
        </w:rPr>
      </w:pPr>
      <w:r w:rsidRPr="000A6A28">
        <w:rPr>
          <w:rFonts w:eastAsiaTheme="minorEastAsia" w:cstheme="minorHAnsi"/>
          <w:b/>
          <w:bCs/>
        </w:rPr>
        <w:t>Svar:</w:t>
      </w:r>
      <w:r w:rsidRPr="000A6A28">
        <w:rPr>
          <w:rFonts w:eastAsiaTheme="minorEastAsia" w:cstheme="minorHAnsi"/>
        </w:rPr>
        <w:t xml:space="preserve"> </w:t>
      </w:r>
      <w:r w:rsidR="00181DED" w:rsidRPr="000A6A28">
        <w:rPr>
          <w:rFonts w:eastAsiaTheme="minorEastAsia" w:cstheme="minorHAnsi"/>
        </w:rPr>
        <w:tab/>
      </w:r>
      <w:r w:rsidR="0040011E" w:rsidRPr="000A6A28">
        <w:rPr>
          <w:rFonts w:eastAsiaTheme="minorEastAsia" w:cstheme="minorHAnsi"/>
        </w:rPr>
        <w:t>Með vísan í þinglýstan lóðarleigusamning um umrædda lóð dags. 14.8.2001 liður 1.1. en þar segir</w:t>
      </w:r>
      <w:r w:rsidR="003151FA" w:rsidRPr="000A6A28">
        <w:rPr>
          <w:rFonts w:eastAsiaTheme="minorEastAsia" w:cstheme="minorHAnsi"/>
        </w:rPr>
        <w:t xml:space="preserve">: </w:t>
      </w:r>
      <w:r w:rsidR="0040011E" w:rsidRPr="000A6A28">
        <w:rPr>
          <w:rFonts w:eastAsiaTheme="minorEastAsia" w:cstheme="minorHAnsi"/>
        </w:rPr>
        <w:t xml:space="preserve">„ </w:t>
      </w:r>
      <w:r w:rsidR="0040011E" w:rsidRPr="000A6A28">
        <w:rPr>
          <w:rFonts w:eastAsiaTheme="minorEastAsia" w:cstheme="minorHAnsi"/>
          <w:i/>
          <w:iCs/>
        </w:rPr>
        <w:t>Lóðin liggur að svonefndri Svínavík í Heiðarbæjarlandi. Lega lóðarinnar og takmörk hennar eru sýnd á meðfylgjandi, dags. 8</w:t>
      </w:r>
      <w:r w:rsidR="00E220F8">
        <w:rPr>
          <w:rFonts w:eastAsiaTheme="minorEastAsia" w:cstheme="minorHAnsi"/>
          <w:i/>
          <w:iCs/>
        </w:rPr>
        <w:t>.</w:t>
      </w:r>
      <w:r w:rsidR="0040011E" w:rsidRPr="000A6A28">
        <w:rPr>
          <w:rFonts w:eastAsiaTheme="minorEastAsia" w:cstheme="minorHAnsi"/>
          <w:i/>
          <w:iCs/>
        </w:rPr>
        <w:t xml:space="preserve"> október 2</w:t>
      </w:r>
      <w:r w:rsidR="00C923E1" w:rsidRPr="000A6A28">
        <w:rPr>
          <w:rFonts w:eastAsiaTheme="minorEastAsia" w:cstheme="minorHAnsi"/>
          <w:i/>
          <w:iCs/>
        </w:rPr>
        <w:t>00</w:t>
      </w:r>
      <w:r w:rsidR="00525D04">
        <w:rPr>
          <w:rFonts w:eastAsiaTheme="minorEastAsia" w:cstheme="minorHAnsi"/>
          <w:i/>
          <w:iCs/>
        </w:rPr>
        <w:t>0</w:t>
      </w:r>
      <w:r w:rsidR="0040011E" w:rsidRPr="000A6A28">
        <w:rPr>
          <w:rFonts w:eastAsiaTheme="minorEastAsia" w:cstheme="minorHAnsi"/>
          <w:i/>
          <w:iCs/>
        </w:rPr>
        <w:t xml:space="preserve">, Auður </w:t>
      </w:r>
      <w:r w:rsidR="00B93C49" w:rsidRPr="000A6A28">
        <w:rPr>
          <w:rFonts w:eastAsiaTheme="minorEastAsia" w:cstheme="minorHAnsi"/>
          <w:i/>
          <w:iCs/>
        </w:rPr>
        <w:t>S</w:t>
      </w:r>
      <w:r w:rsidR="0040011E" w:rsidRPr="000A6A28">
        <w:rPr>
          <w:rFonts w:eastAsiaTheme="minorEastAsia" w:cstheme="minorHAnsi"/>
          <w:i/>
          <w:iCs/>
        </w:rPr>
        <w:t>veinsdóttir</w:t>
      </w:r>
      <w:r w:rsidR="00B93C49" w:rsidRPr="000A6A28">
        <w:rPr>
          <w:rFonts w:eastAsiaTheme="minorEastAsia" w:cstheme="minorHAnsi"/>
          <w:i/>
          <w:iCs/>
        </w:rPr>
        <w:t xml:space="preserve">. </w:t>
      </w:r>
      <w:r w:rsidR="0040011E" w:rsidRPr="000A6A28">
        <w:rPr>
          <w:rFonts w:eastAsiaTheme="minorEastAsia" w:cstheme="minorHAnsi"/>
          <w:i/>
          <w:iCs/>
        </w:rPr>
        <w:t>Mörk eru ónákvæm. Leigutaka er kunnugt um að unnið er að deiliskipulagi fyrir svæðið og mun það verða hluti samnings þess fullunnið. Stærð og lega lóðarinnar gætu orðið fyrir einhverjum breytingum miðað við ofangreindan uppdrátt“</w:t>
      </w:r>
      <w:r w:rsidR="001E4316" w:rsidRPr="000A6A28">
        <w:rPr>
          <w:rFonts w:eastAsiaTheme="minorEastAsia" w:cstheme="minorHAnsi"/>
          <w:i/>
          <w:iCs/>
        </w:rPr>
        <w:t xml:space="preserve"> </w:t>
      </w:r>
    </w:p>
    <w:p w14:paraId="6DD60466" w14:textId="0DC392C6" w:rsidR="000660AE" w:rsidRPr="000A6A28" w:rsidRDefault="000660AE" w:rsidP="00DD63D6">
      <w:pPr>
        <w:spacing w:before="0" w:after="0" w:line="276" w:lineRule="auto"/>
        <w:ind w:left="57" w:right="0"/>
        <w:jc w:val="both"/>
        <w:rPr>
          <w:rFonts w:eastAsiaTheme="minorEastAsia" w:cstheme="minorHAnsi"/>
        </w:rPr>
      </w:pPr>
      <w:r w:rsidRPr="000A6A28">
        <w:rPr>
          <w:rFonts w:eastAsiaTheme="minorEastAsia" w:cstheme="minorHAnsi"/>
        </w:rPr>
        <w:t>Liður 12.2.</w:t>
      </w:r>
      <w:r w:rsidR="001E4316" w:rsidRPr="000A6A28">
        <w:rPr>
          <w:rFonts w:eastAsiaTheme="minorEastAsia" w:cstheme="minorHAnsi"/>
        </w:rPr>
        <w:t xml:space="preserve"> í samningi </w:t>
      </w:r>
      <w:r w:rsidRPr="000A6A28">
        <w:rPr>
          <w:rFonts w:eastAsiaTheme="minorEastAsia" w:cstheme="minorHAnsi"/>
        </w:rPr>
        <w:t xml:space="preserve"> segir enn frekar</w:t>
      </w:r>
      <w:r w:rsidR="001E4316" w:rsidRPr="000A6A28">
        <w:rPr>
          <w:rFonts w:eastAsiaTheme="minorEastAsia" w:cstheme="minorHAnsi"/>
        </w:rPr>
        <w:t>:</w:t>
      </w:r>
    </w:p>
    <w:p w14:paraId="09BFF4C1" w14:textId="1EC77B2F" w:rsidR="000660AE" w:rsidRPr="000A6A28" w:rsidRDefault="000660AE" w:rsidP="00DD63D6">
      <w:pPr>
        <w:spacing w:before="0" w:after="0" w:line="276" w:lineRule="auto"/>
        <w:ind w:left="57" w:right="0"/>
        <w:jc w:val="both"/>
        <w:rPr>
          <w:rFonts w:eastAsiaTheme="minorEastAsia" w:cstheme="minorHAnsi"/>
        </w:rPr>
      </w:pPr>
      <w:r w:rsidRPr="000A6A28">
        <w:rPr>
          <w:rFonts w:eastAsiaTheme="minorEastAsia" w:cstheme="minorHAnsi"/>
        </w:rPr>
        <w:t>„</w:t>
      </w:r>
      <w:r w:rsidR="009F5412" w:rsidRPr="000A6A28">
        <w:rPr>
          <w:rFonts w:eastAsiaTheme="minorEastAsia" w:cstheme="minorHAnsi"/>
          <w:i/>
          <w:iCs/>
        </w:rPr>
        <w:t>m</w:t>
      </w:r>
      <w:r w:rsidRPr="000A6A28">
        <w:rPr>
          <w:rFonts w:eastAsiaTheme="minorEastAsia" w:cstheme="minorHAnsi"/>
          <w:i/>
          <w:iCs/>
        </w:rPr>
        <w:t xml:space="preserve">eð samningi þessum fellur úr gildi lóðarleigusamningur um sömu lóð við </w:t>
      </w:r>
      <w:r w:rsidR="00B93C49" w:rsidRPr="000A6A28">
        <w:rPr>
          <w:rFonts w:eastAsiaTheme="minorEastAsia" w:cstheme="minorHAnsi"/>
          <w:i/>
          <w:iCs/>
        </w:rPr>
        <w:t>S</w:t>
      </w:r>
      <w:r w:rsidRPr="000A6A28">
        <w:rPr>
          <w:rFonts w:eastAsiaTheme="minorEastAsia" w:cstheme="minorHAnsi"/>
          <w:i/>
          <w:iCs/>
        </w:rPr>
        <w:t>vein Valfells dag. 27. Október 2000</w:t>
      </w:r>
      <w:r w:rsidR="00FF26C8" w:rsidRPr="000A6A28">
        <w:rPr>
          <w:rFonts w:eastAsiaTheme="minorEastAsia" w:cstheme="minorHAnsi"/>
          <w:i/>
          <w:iCs/>
        </w:rPr>
        <w:t>.“</w:t>
      </w:r>
      <w:r w:rsidR="002701F5">
        <w:rPr>
          <w:rFonts w:eastAsiaTheme="minorEastAsia" w:cstheme="minorHAnsi"/>
          <w:i/>
          <w:iCs/>
        </w:rPr>
        <w:t xml:space="preserve"> </w:t>
      </w:r>
      <w:r w:rsidR="00FD6AA5" w:rsidRPr="000A6A28">
        <w:rPr>
          <w:rFonts w:eastAsiaTheme="minorEastAsia" w:cstheme="minorHAnsi"/>
          <w:i/>
          <w:iCs/>
        </w:rPr>
        <w:t xml:space="preserve"> </w:t>
      </w:r>
      <w:r w:rsidRPr="000A6A28">
        <w:rPr>
          <w:rFonts w:eastAsiaTheme="minorEastAsia" w:cstheme="minorHAnsi"/>
        </w:rPr>
        <w:t xml:space="preserve">Í </w:t>
      </w:r>
      <w:r w:rsidR="00FF26C8" w:rsidRPr="000A6A28">
        <w:rPr>
          <w:rFonts w:eastAsiaTheme="minorEastAsia" w:cstheme="minorHAnsi"/>
        </w:rPr>
        <w:t>lóðarleigusamning</w:t>
      </w:r>
      <w:r w:rsidR="002701F5">
        <w:rPr>
          <w:rFonts w:eastAsiaTheme="minorEastAsia" w:cstheme="minorHAnsi"/>
        </w:rPr>
        <w:t>i</w:t>
      </w:r>
      <w:r w:rsidRPr="000A6A28">
        <w:rPr>
          <w:rFonts w:eastAsiaTheme="minorEastAsia" w:cstheme="minorHAnsi"/>
        </w:rPr>
        <w:t xml:space="preserve"> dags. 27. </w:t>
      </w:r>
      <w:r w:rsidR="002701F5">
        <w:rPr>
          <w:rFonts w:eastAsiaTheme="minorEastAsia" w:cstheme="minorHAnsi"/>
        </w:rPr>
        <w:t>o</w:t>
      </w:r>
      <w:r w:rsidRPr="000A6A28">
        <w:rPr>
          <w:rFonts w:eastAsiaTheme="minorEastAsia" w:cstheme="minorHAnsi"/>
        </w:rPr>
        <w:t>któber 2000 segir enn frekar í lið</w:t>
      </w:r>
      <w:r w:rsidR="00877A6B" w:rsidRPr="000A6A28">
        <w:rPr>
          <w:rFonts w:eastAsiaTheme="minorEastAsia" w:cstheme="minorHAnsi"/>
        </w:rPr>
        <w:t xml:space="preserve"> 12.2</w:t>
      </w:r>
      <w:r w:rsidR="00FD6AA5" w:rsidRPr="000A6A28">
        <w:rPr>
          <w:rFonts w:eastAsiaTheme="minorEastAsia" w:cstheme="minorHAnsi"/>
        </w:rPr>
        <w:t>:</w:t>
      </w:r>
    </w:p>
    <w:p w14:paraId="1694BC02" w14:textId="27E19521" w:rsidR="00877A6B" w:rsidRPr="000A6A28" w:rsidRDefault="00877A6B" w:rsidP="00DD63D6">
      <w:pPr>
        <w:spacing w:before="0" w:after="0" w:line="276" w:lineRule="auto"/>
        <w:ind w:left="57" w:right="0"/>
        <w:jc w:val="both"/>
        <w:rPr>
          <w:rFonts w:eastAsiaTheme="minorEastAsia" w:cstheme="minorHAnsi"/>
          <w:i/>
          <w:iCs/>
        </w:rPr>
      </w:pPr>
      <w:r w:rsidRPr="000A6A28">
        <w:rPr>
          <w:rFonts w:eastAsiaTheme="minorEastAsia" w:cstheme="minorHAnsi"/>
        </w:rPr>
        <w:t>„</w:t>
      </w:r>
      <w:r w:rsidRPr="000A6A28">
        <w:rPr>
          <w:rFonts w:eastAsiaTheme="minorEastAsia" w:cstheme="minorHAnsi"/>
          <w:i/>
          <w:iCs/>
        </w:rPr>
        <w:t>Með samningi þessum fellur ú</w:t>
      </w:r>
      <w:r w:rsidR="00850A42" w:rsidRPr="000A6A28">
        <w:rPr>
          <w:rFonts w:eastAsiaTheme="minorEastAsia" w:cstheme="minorHAnsi"/>
          <w:i/>
          <w:iCs/>
        </w:rPr>
        <w:t>r</w:t>
      </w:r>
      <w:r w:rsidRPr="000A6A28">
        <w:rPr>
          <w:rFonts w:eastAsiaTheme="minorEastAsia" w:cstheme="minorHAnsi"/>
          <w:i/>
          <w:iCs/>
        </w:rPr>
        <w:t xml:space="preserve"> gildi</w:t>
      </w:r>
      <w:r w:rsidR="00FF26C8" w:rsidRPr="000A6A28">
        <w:rPr>
          <w:rFonts w:eastAsiaTheme="minorEastAsia" w:cstheme="minorHAnsi"/>
          <w:i/>
          <w:iCs/>
        </w:rPr>
        <w:t xml:space="preserve"> lóðarleigusamningur vegna</w:t>
      </w:r>
      <w:r w:rsidRPr="000A6A28">
        <w:rPr>
          <w:rFonts w:eastAsiaTheme="minorEastAsia" w:cstheme="minorHAnsi"/>
          <w:i/>
          <w:iCs/>
        </w:rPr>
        <w:t xml:space="preserve"> sömu lóð við Ágúst og Svein Valfel</w:t>
      </w:r>
      <w:r w:rsidR="00181DED" w:rsidRPr="000A6A28">
        <w:rPr>
          <w:rFonts w:eastAsiaTheme="minorEastAsia" w:cstheme="minorHAnsi"/>
          <w:i/>
          <w:iCs/>
        </w:rPr>
        <w:t>l</w:t>
      </w:r>
      <w:r w:rsidRPr="000A6A28">
        <w:rPr>
          <w:rFonts w:eastAsiaTheme="minorEastAsia" w:cstheme="minorHAnsi"/>
          <w:i/>
          <w:iCs/>
        </w:rPr>
        <w:t>s dags. 11. Júní 1954.</w:t>
      </w:r>
      <w:r w:rsidR="00FF26C8" w:rsidRPr="000A6A28">
        <w:rPr>
          <w:rFonts w:eastAsiaTheme="minorEastAsia" w:cstheme="minorHAnsi"/>
          <w:i/>
          <w:iCs/>
        </w:rPr>
        <w:t>“</w:t>
      </w:r>
    </w:p>
    <w:p w14:paraId="270CC735" w14:textId="77777777" w:rsidR="003151FA" w:rsidRPr="000A6A28" w:rsidRDefault="003151FA" w:rsidP="00DD63D6">
      <w:pPr>
        <w:spacing w:before="0" w:after="0" w:line="276" w:lineRule="auto"/>
        <w:ind w:left="57" w:right="0"/>
        <w:jc w:val="both"/>
        <w:rPr>
          <w:rFonts w:eastAsiaTheme="minorEastAsia" w:cstheme="minorHAnsi"/>
        </w:rPr>
      </w:pPr>
    </w:p>
    <w:p w14:paraId="7BD1F40D" w14:textId="2F3B5E6B" w:rsidR="00877A6B" w:rsidRPr="000A6A28" w:rsidRDefault="00877A6B" w:rsidP="00DD63D6">
      <w:pPr>
        <w:spacing w:before="0" w:after="0" w:line="276" w:lineRule="auto"/>
        <w:ind w:left="57" w:right="0"/>
        <w:jc w:val="both"/>
        <w:rPr>
          <w:rFonts w:eastAsiaTheme="minorEastAsia" w:cstheme="minorHAnsi"/>
        </w:rPr>
      </w:pPr>
      <w:r w:rsidRPr="000A6A28">
        <w:rPr>
          <w:rFonts w:eastAsiaTheme="minorEastAsia" w:cstheme="minorHAnsi"/>
        </w:rPr>
        <w:t xml:space="preserve">Á svæðinu er </w:t>
      </w:r>
      <w:r w:rsidR="003D5384" w:rsidRPr="000A6A28">
        <w:rPr>
          <w:rFonts w:eastAsiaTheme="minorEastAsia" w:cstheme="minorHAnsi"/>
        </w:rPr>
        <w:t xml:space="preserve">í dag ekki </w:t>
      </w:r>
      <w:r w:rsidR="00F52700" w:rsidRPr="000A6A28">
        <w:rPr>
          <w:rFonts w:eastAsiaTheme="minorEastAsia" w:cstheme="minorHAnsi"/>
        </w:rPr>
        <w:t>í gildi</w:t>
      </w:r>
      <w:r w:rsidRPr="000A6A28">
        <w:rPr>
          <w:rFonts w:eastAsiaTheme="minorEastAsia" w:cstheme="minorHAnsi"/>
        </w:rPr>
        <w:t xml:space="preserve"> deiliskipulag og þar með ekki staðfest skipulagsleg afmörkun lóða í heild. Með gerð </w:t>
      </w:r>
      <w:r w:rsidR="00FF26C8" w:rsidRPr="000A6A28">
        <w:rPr>
          <w:rFonts w:eastAsiaTheme="minorEastAsia" w:cstheme="minorHAnsi"/>
        </w:rPr>
        <w:t>deiliskipulags</w:t>
      </w:r>
      <w:r w:rsidRPr="000A6A28">
        <w:rPr>
          <w:rFonts w:eastAsiaTheme="minorEastAsia" w:cstheme="minorHAnsi"/>
        </w:rPr>
        <w:t xml:space="preserve"> og tillögu þar um er afmörkun samræmd. Við þá vinnu má búast við að</w:t>
      </w:r>
      <w:r w:rsidR="00FF26C8" w:rsidRPr="000A6A28">
        <w:rPr>
          <w:rFonts w:eastAsiaTheme="minorEastAsia" w:cstheme="minorHAnsi"/>
        </w:rPr>
        <w:t xml:space="preserve"> </w:t>
      </w:r>
      <w:r w:rsidRPr="000A6A28">
        <w:rPr>
          <w:rFonts w:eastAsiaTheme="minorEastAsia" w:cstheme="minorHAnsi"/>
        </w:rPr>
        <w:t>upprunaleg</w:t>
      </w:r>
      <w:r w:rsidR="00687B44" w:rsidRPr="000A6A28">
        <w:rPr>
          <w:rFonts w:eastAsiaTheme="minorEastAsia" w:cstheme="minorHAnsi"/>
        </w:rPr>
        <w:t>a</w:t>
      </w:r>
      <w:r w:rsidRPr="000A6A28">
        <w:rPr>
          <w:rFonts w:eastAsiaTheme="minorEastAsia" w:cstheme="minorHAnsi"/>
        </w:rPr>
        <w:t xml:space="preserve"> talin afmörkun og stærð breyt</w:t>
      </w:r>
      <w:r w:rsidR="00FF5B5E" w:rsidRPr="000A6A28">
        <w:rPr>
          <w:rFonts w:eastAsiaTheme="minorEastAsia" w:cstheme="minorHAnsi"/>
        </w:rPr>
        <w:t>ist</w:t>
      </w:r>
      <w:r w:rsidRPr="000A6A28">
        <w:rPr>
          <w:rFonts w:eastAsiaTheme="minorEastAsia" w:cstheme="minorHAnsi"/>
        </w:rPr>
        <w:t xml:space="preserve"> lítil</w:t>
      </w:r>
      <w:r w:rsidR="00124F99" w:rsidRPr="000A6A28">
        <w:rPr>
          <w:rFonts w:eastAsiaTheme="minorEastAsia" w:cstheme="minorHAnsi"/>
        </w:rPr>
        <w:t>le</w:t>
      </w:r>
      <w:r w:rsidRPr="000A6A28">
        <w:rPr>
          <w:rFonts w:eastAsiaTheme="minorEastAsia" w:cstheme="minorHAnsi"/>
        </w:rPr>
        <w:t>ga eins og kemur fram í lið 1.1. í þinglýstum og undirrituðum lóðarleigusamningi dags. 14.8.2001. Misræmi á áætlaðri stærð lóðar árið 1954</w:t>
      </w:r>
      <w:r w:rsidR="00F43F2D" w:rsidRPr="000A6A28">
        <w:rPr>
          <w:rFonts w:eastAsiaTheme="minorEastAsia" w:cstheme="minorHAnsi"/>
        </w:rPr>
        <w:t xml:space="preserve"> er um 641 m</w:t>
      </w:r>
      <w:r w:rsidR="00F43F2D" w:rsidRPr="000A6A28">
        <w:rPr>
          <w:rFonts w:eastAsiaTheme="minorEastAsia" w:cstheme="minorHAnsi"/>
          <w:vertAlign w:val="superscript"/>
        </w:rPr>
        <w:t>2</w:t>
      </w:r>
      <w:r w:rsidR="00F43F2D" w:rsidRPr="000A6A28">
        <w:rPr>
          <w:rFonts w:eastAsiaTheme="minorEastAsia" w:cstheme="minorHAnsi"/>
        </w:rPr>
        <w:t xml:space="preserve"> eða innan við 10% af upprunalegri lóðarstæ</w:t>
      </w:r>
      <w:r w:rsidR="004676FA">
        <w:rPr>
          <w:rFonts w:eastAsiaTheme="minorEastAsia" w:cstheme="minorHAnsi"/>
        </w:rPr>
        <w:t>r</w:t>
      </w:r>
      <w:r w:rsidR="00F43F2D" w:rsidRPr="000A6A28">
        <w:rPr>
          <w:rFonts w:eastAsiaTheme="minorEastAsia" w:cstheme="minorHAnsi"/>
        </w:rPr>
        <w:t>ðar og telst því óveruleg</w:t>
      </w:r>
      <w:r w:rsidR="00181DED" w:rsidRPr="000A6A28">
        <w:rPr>
          <w:rFonts w:eastAsiaTheme="minorEastAsia" w:cstheme="minorHAnsi"/>
        </w:rPr>
        <w:t xml:space="preserve">. </w:t>
      </w:r>
    </w:p>
    <w:p w14:paraId="5A641B28" w14:textId="12F6D076" w:rsidR="005A72B2" w:rsidRPr="000A6A28" w:rsidRDefault="00FD6AA5" w:rsidP="00DD63D6">
      <w:pPr>
        <w:spacing w:before="0" w:after="0" w:line="276" w:lineRule="auto"/>
        <w:ind w:left="57" w:right="0"/>
        <w:jc w:val="both"/>
        <w:rPr>
          <w:rFonts w:eastAsiaTheme="minorEastAsia" w:cstheme="minorHAnsi"/>
        </w:rPr>
      </w:pPr>
      <w:r w:rsidRPr="000A6A28">
        <w:rPr>
          <w:rFonts w:eastAsiaTheme="minorEastAsia" w:cstheme="minorHAnsi"/>
        </w:rPr>
        <w:t>A</w:t>
      </w:r>
      <w:r w:rsidR="005A72B2" w:rsidRPr="000A6A28">
        <w:rPr>
          <w:rFonts w:eastAsiaTheme="minorEastAsia" w:cstheme="minorHAnsi"/>
        </w:rPr>
        <w:t>fmörkun lóða er staðfest með hnitsettu lóðarblaði staðfestu af byggingarfulltrúa með vísun  í staðfest deiliskipulag þegar slíkt liggur fyrir. Athugasemd lóðarhafa til fasteignaskrár ákveður ekki afmörkun lóðar.</w:t>
      </w:r>
    </w:p>
    <w:p w14:paraId="472F2BFE" w14:textId="2C2D9DF4" w:rsidR="0058692B" w:rsidRPr="000A6A28" w:rsidRDefault="0058692B" w:rsidP="00DD63D6">
      <w:pPr>
        <w:spacing w:before="0" w:after="0" w:line="276" w:lineRule="auto"/>
        <w:ind w:left="57" w:right="0"/>
        <w:jc w:val="both"/>
        <w:rPr>
          <w:rFonts w:eastAsiaTheme="minorEastAsia" w:cstheme="minorHAnsi"/>
        </w:rPr>
      </w:pPr>
      <w:r w:rsidRPr="000A6A28">
        <w:rPr>
          <w:rFonts w:eastAsiaTheme="minorEastAsia" w:cstheme="minorHAnsi"/>
        </w:rPr>
        <w:t>Ekki verða gerðar breytingar á uppdrætti út frá athugasemdinni.</w:t>
      </w:r>
    </w:p>
    <w:p w14:paraId="1789E5C7" w14:textId="77777777" w:rsidR="003151FA" w:rsidRPr="00530A9B" w:rsidRDefault="003151FA" w:rsidP="00DD63D6">
      <w:pPr>
        <w:spacing w:before="0" w:after="0" w:line="276" w:lineRule="auto"/>
        <w:ind w:left="57" w:right="0"/>
        <w:jc w:val="both"/>
        <w:rPr>
          <w:rFonts w:eastAsiaTheme="minorEastAsia" w:cstheme="minorHAnsi"/>
          <w:color w:val="1F4E79" w:themeColor="accent1" w:themeShade="80"/>
        </w:rPr>
      </w:pPr>
    </w:p>
    <w:p w14:paraId="38E71406" w14:textId="2F5D5609" w:rsidR="00F43F2D" w:rsidRPr="00530A9B" w:rsidRDefault="00672035" w:rsidP="00DD63D6">
      <w:pPr>
        <w:pStyle w:val="Heading2"/>
        <w:spacing w:before="0" w:line="276" w:lineRule="auto"/>
        <w:ind w:left="57" w:right="0"/>
        <w:rPr>
          <w:rFonts w:eastAsiaTheme="minorEastAsia" w:cstheme="minorHAnsi"/>
          <w:szCs w:val="22"/>
        </w:rPr>
      </w:pPr>
      <w:bookmarkStart w:id="13" w:name="_Toc159500836"/>
      <w:r w:rsidRPr="00530A9B">
        <w:rPr>
          <w:rFonts w:eastAsiaTheme="minorEastAsia" w:cstheme="minorHAnsi"/>
          <w:szCs w:val="22"/>
        </w:rPr>
        <w:t xml:space="preserve">3.3 </w:t>
      </w:r>
      <w:r w:rsidR="00F43F2D" w:rsidRPr="00530A9B">
        <w:rPr>
          <w:rFonts w:eastAsiaTheme="minorEastAsia" w:cstheme="minorHAnsi"/>
          <w:szCs w:val="22"/>
        </w:rPr>
        <w:t>Byggingarreitur</w:t>
      </w:r>
      <w:bookmarkEnd w:id="13"/>
    </w:p>
    <w:p w14:paraId="1FAE714D" w14:textId="7B190F67" w:rsidR="00F43F2D" w:rsidRPr="000A6A28" w:rsidRDefault="00F43F2D" w:rsidP="00DD63D6">
      <w:pPr>
        <w:spacing w:before="0" w:after="0" w:line="276" w:lineRule="auto"/>
        <w:ind w:left="57" w:right="0"/>
        <w:rPr>
          <w:rFonts w:eastAsiaTheme="minorEastAsia" w:cstheme="minorHAnsi"/>
        </w:rPr>
      </w:pPr>
      <w:r w:rsidRPr="000A6A28">
        <w:rPr>
          <w:rFonts w:eastAsiaTheme="minorEastAsia" w:cstheme="minorHAnsi"/>
        </w:rPr>
        <w:t xml:space="preserve">Í þessum hluta </w:t>
      </w:r>
      <w:r w:rsidR="004A748D" w:rsidRPr="000A6A28">
        <w:rPr>
          <w:rFonts w:eastAsiaTheme="minorEastAsia" w:cstheme="minorHAnsi"/>
        </w:rPr>
        <w:t>athugasemdarinnar</w:t>
      </w:r>
      <w:r w:rsidRPr="000A6A28">
        <w:rPr>
          <w:rFonts w:eastAsiaTheme="minorEastAsia" w:cstheme="minorHAnsi"/>
        </w:rPr>
        <w:t xml:space="preserve"> er dregið í efa lögmæti þess að skilgreindur sé byggingarreitur utan um mannvirkið og</w:t>
      </w:r>
      <w:r w:rsidR="00672035" w:rsidRPr="000A6A28">
        <w:rPr>
          <w:rFonts w:eastAsiaTheme="minorEastAsia" w:cstheme="minorHAnsi"/>
        </w:rPr>
        <w:t xml:space="preserve"> </w:t>
      </w:r>
      <w:r w:rsidRPr="000A6A28">
        <w:rPr>
          <w:rFonts w:eastAsiaTheme="minorEastAsia" w:cstheme="minorHAnsi"/>
        </w:rPr>
        <w:t>nágrenni þess en í greinargerð sé mannvirkjagerð óheimil. Farið er fram á að texta um mannvirkjagerð vísi til þess að staðbundin stjórnvöld taki frekar afstöðu til framkvæmda inn</w:t>
      </w:r>
      <w:r w:rsidR="00C3604C">
        <w:rPr>
          <w:rFonts w:eastAsiaTheme="minorEastAsia" w:cstheme="minorHAnsi"/>
        </w:rPr>
        <w:t>an</w:t>
      </w:r>
      <w:r w:rsidRPr="000A6A28">
        <w:rPr>
          <w:rFonts w:eastAsiaTheme="minorEastAsia" w:cstheme="minorHAnsi"/>
        </w:rPr>
        <w:t xml:space="preserve"> byggingarreits.</w:t>
      </w:r>
    </w:p>
    <w:p w14:paraId="0292DE50" w14:textId="77777777" w:rsidR="00672035" w:rsidRPr="000A6A28" w:rsidRDefault="00672035" w:rsidP="00DD63D6">
      <w:pPr>
        <w:spacing w:before="0" w:after="0" w:line="276" w:lineRule="auto"/>
        <w:ind w:left="57" w:right="0"/>
        <w:rPr>
          <w:rFonts w:eastAsiaTheme="minorEastAsia" w:cstheme="minorHAnsi"/>
        </w:rPr>
      </w:pPr>
    </w:p>
    <w:p w14:paraId="762AA71C" w14:textId="1745FFDD" w:rsidR="00851DFB" w:rsidRPr="000A6A28" w:rsidRDefault="00672035" w:rsidP="00DD63D6">
      <w:pPr>
        <w:spacing w:before="0" w:after="0" w:line="276" w:lineRule="auto"/>
        <w:ind w:left="57" w:right="0"/>
        <w:jc w:val="both"/>
        <w:rPr>
          <w:rFonts w:eastAsiaTheme="minorEastAsia" w:cstheme="minorHAnsi"/>
        </w:rPr>
      </w:pPr>
      <w:r w:rsidRPr="000A6A28">
        <w:rPr>
          <w:rFonts w:eastAsiaTheme="minorEastAsia" w:cstheme="minorHAnsi"/>
        </w:rPr>
        <w:t xml:space="preserve">Svar: </w:t>
      </w:r>
      <w:r w:rsidRPr="000A6A28">
        <w:rPr>
          <w:rFonts w:eastAsiaTheme="minorEastAsia" w:cstheme="minorHAnsi"/>
        </w:rPr>
        <w:tab/>
      </w:r>
      <w:r w:rsidR="0053160E" w:rsidRPr="000A6A28">
        <w:rPr>
          <w:rFonts w:eastAsiaTheme="minorEastAsia" w:cstheme="minorHAnsi"/>
        </w:rPr>
        <w:t>Ekki er ljóst hvað er nákvæmlega átt við</w:t>
      </w:r>
      <w:r w:rsidR="00C3604C">
        <w:rPr>
          <w:rFonts w:eastAsiaTheme="minorEastAsia" w:cstheme="minorHAnsi"/>
        </w:rPr>
        <w:t xml:space="preserve"> með</w:t>
      </w:r>
      <w:r w:rsidR="0053160E" w:rsidRPr="000A6A28">
        <w:rPr>
          <w:rFonts w:eastAsiaTheme="minorEastAsia" w:cstheme="minorHAnsi"/>
        </w:rPr>
        <w:t xml:space="preserve"> að </w:t>
      </w:r>
      <w:r w:rsidR="004D6403" w:rsidRPr="000A6A28">
        <w:rPr>
          <w:rFonts w:eastAsiaTheme="minorEastAsia" w:cstheme="minorHAnsi"/>
        </w:rPr>
        <w:t xml:space="preserve">bannað sé að framkvæma innan byggingarreitsins. Eingöngu má framkvæma innan byggingarreits en hann er afmarkaður út frá þeim forsendum sem eiga við í hverju tilfelli. Ef lóðin er nær vatni en 50 m þá er byggingarreitur teiknaður út frá þessum 50 metrum. </w:t>
      </w:r>
      <w:r w:rsidR="00851DFB" w:rsidRPr="000A6A28">
        <w:rPr>
          <w:rFonts w:eastAsiaTheme="minorEastAsia" w:cstheme="minorHAnsi"/>
        </w:rPr>
        <w:t>Ákvörðun um heimild til framkvæmda og útgáfu byggingarleyfis er á hendi skipulagyfirvalda á svæðinu.</w:t>
      </w:r>
      <w:r w:rsidR="0053160E" w:rsidRPr="000A6A28">
        <w:rPr>
          <w:rFonts w:eastAsiaTheme="minorEastAsia" w:cstheme="minorHAnsi"/>
        </w:rPr>
        <w:t xml:space="preserve"> </w:t>
      </w:r>
    </w:p>
    <w:p w14:paraId="3A9E2ABC" w14:textId="1C51B051" w:rsidR="00FA3968" w:rsidRPr="000A6A28" w:rsidRDefault="00FA3968" w:rsidP="00DD63D6">
      <w:pPr>
        <w:pStyle w:val="ListParagraph"/>
        <w:spacing w:before="0" w:after="0" w:line="276" w:lineRule="auto"/>
        <w:ind w:left="57" w:right="0"/>
        <w:jc w:val="both"/>
        <w:rPr>
          <w:rFonts w:eastAsiaTheme="minorEastAsia" w:cstheme="minorHAnsi"/>
        </w:rPr>
      </w:pPr>
      <w:r w:rsidRPr="000A6A28">
        <w:rPr>
          <w:rFonts w:eastAsiaTheme="minorEastAsia" w:cstheme="minorHAnsi"/>
        </w:rPr>
        <w:t>Ekki verða gerðar breytingar á uppdrætti út frá athugasemdinni.</w:t>
      </w:r>
      <w:r w:rsidR="0053160E" w:rsidRPr="000A6A28">
        <w:rPr>
          <w:rFonts w:eastAsiaTheme="minorEastAsia" w:cstheme="minorHAnsi"/>
        </w:rPr>
        <w:t xml:space="preserve"> </w:t>
      </w:r>
    </w:p>
    <w:p w14:paraId="04C1B285" w14:textId="77777777" w:rsidR="002863C6" w:rsidRPr="000A6A28" w:rsidRDefault="002863C6" w:rsidP="00DD63D6">
      <w:pPr>
        <w:pStyle w:val="ListParagraph"/>
        <w:spacing w:before="0" w:after="0" w:line="276" w:lineRule="auto"/>
        <w:ind w:left="57" w:right="0"/>
        <w:jc w:val="both"/>
        <w:rPr>
          <w:rFonts w:eastAsiaTheme="minorEastAsia" w:cstheme="minorHAnsi"/>
        </w:rPr>
      </w:pPr>
    </w:p>
    <w:p w14:paraId="50530A8A" w14:textId="7EF4F3CD" w:rsidR="00851DFB" w:rsidRPr="00530A9B" w:rsidRDefault="00BE0D6E" w:rsidP="00DD63D6">
      <w:pPr>
        <w:pStyle w:val="Heading2"/>
        <w:spacing w:before="0" w:line="276" w:lineRule="auto"/>
        <w:ind w:left="57" w:right="0"/>
        <w:rPr>
          <w:rFonts w:eastAsiaTheme="minorEastAsia" w:cstheme="minorHAnsi"/>
          <w:szCs w:val="22"/>
        </w:rPr>
      </w:pPr>
      <w:bookmarkStart w:id="14" w:name="_Toc159500837"/>
      <w:r w:rsidRPr="00530A9B">
        <w:rPr>
          <w:rFonts w:eastAsiaTheme="minorEastAsia" w:cstheme="minorHAnsi"/>
          <w:szCs w:val="22"/>
        </w:rPr>
        <w:t xml:space="preserve">3.4 </w:t>
      </w:r>
      <w:r w:rsidR="00851DFB" w:rsidRPr="00530A9B">
        <w:rPr>
          <w:rFonts w:eastAsiaTheme="minorEastAsia" w:cstheme="minorHAnsi"/>
          <w:szCs w:val="22"/>
        </w:rPr>
        <w:t>Aðkomuleið</w:t>
      </w:r>
      <w:bookmarkEnd w:id="14"/>
    </w:p>
    <w:p w14:paraId="319B80B0" w14:textId="563D2123" w:rsidR="00851DFB" w:rsidRPr="000A6A28" w:rsidRDefault="00527453" w:rsidP="00DD63D6">
      <w:pPr>
        <w:spacing w:before="0" w:after="0" w:line="276" w:lineRule="auto"/>
        <w:ind w:left="57" w:right="0"/>
        <w:jc w:val="both"/>
        <w:rPr>
          <w:rFonts w:eastAsiaTheme="minorEastAsia" w:cstheme="minorHAnsi"/>
        </w:rPr>
      </w:pPr>
      <w:r w:rsidRPr="000A6A28">
        <w:rPr>
          <w:rFonts w:eastAsiaTheme="minorEastAsia" w:cstheme="minorHAnsi"/>
        </w:rPr>
        <w:t>Vísað er til kafla 3.2.2.</w:t>
      </w:r>
      <w:r w:rsidR="00D31805" w:rsidRPr="000A6A28">
        <w:rPr>
          <w:rFonts w:eastAsiaTheme="minorEastAsia" w:cstheme="minorHAnsi"/>
        </w:rPr>
        <w:t xml:space="preserve"> í greinargerð sem fjallar</w:t>
      </w:r>
      <w:r w:rsidRPr="000A6A28">
        <w:rPr>
          <w:rFonts w:eastAsiaTheme="minorEastAsia" w:cstheme="minorHAnsi"/>
        </w:rPr>
        <w:t xml:space="preserve"> um samgöngur og umferðarrétt almennings. Í erindinu er óskað eftir því</w:t>
      </w:r>
      <w:r w:rsidR="00F242BD" w:rsidRPr="000A6A28">
        <w:rPr>
          <w:rFonts w:eastAsiaTheme="minorEastAsia" w:cstheme="minorHAnsi"/>
        </w:rPr>
        <w:t xml:space="preserve"> að</w:t>
      </w:r>
      <w:r w:rsidRPr="000A6A28">
        <w:rPr>
          <w:rFonts w:eastAsiaTheme="minorEastAsia" w:cstheme="minorHAnsi"/>
        </w:rPr>
        <w:t xml:space="preserve"> gerð verði nánar grein fyrir því að sumarhúsaeigendur hafi haft hlið til stýringar aðkomuvega sem kostuð er af leigutökum.</w:t>
      </w:r>
    </w:p>
    <w:p w14:paraId="1CE29DE0" w14:textId="77777777" w:rsidR="00A116B5" w:rsidRPr="000A6A28" w:rsidRDefault="00A116B5" w:rsidP="00DD63D6">
      <w:pPr>
        <w:spacing w:before="0" w:after="0" w:line="276" w:lineRule="auto"/>
        <w:ind w:left="57" w:right="0"/>
        <w:jc w:val="both"/>
        <w:rPr>
          <w:rFonts w:eastAsiaTheme="minorEastAsia" w:cstheme="minorHAnsi"/>
        </w:rPr>
      </w:pPr>
    </w:p>
    <w:p w14:paraId="48A4FB59" w14:textId="319EE8CE" w:rsidR="00527453" w:rsidRPr="000A6A28" w:rsidRDefault="00527453" w:rsidP="00DD63D6">
      <w:pPr>
        <w:spacing w:before="0" w:after="0" w:line="276" w:lineRule="auto"/>
        <w:ind w:left="57" w:right="0"/>
        <w:rPr>
          <w:rFonts w:eastAsiaTheme="minorEastAsia" w:cstheme="minorHAnsi"/>
          <w:i/>
          <w:iCs/>
        </w:rPr>
      </w:pPr>
      <w:r w:rsidRPr="000A6A28">
        <w:rPr>
          <w:rFonts w:eastAsiaTheme="minorEastAsia" w:cstheme="minorHAnsi"/>
        </w:rPr>
        <w:t xml:space="preserve">Svar: </w:t>
      </w:r>
      <w:r w:rsidR="00D31805" w:rsidRPr="000A6A28">
        <w:rPr>
          <w:rFonts w:eastAsiaTheme="minorEastAsia" w:cstheme="minorHAnsi"/>
        </w:rPr>
        <w:tab/>
      </w:r>
      <w:r w:rsidR="00400137" w:rsidRPr="000A6A28">
        <w:rPr>
          <w:rFonts w:eastAsiaTheme="minorEastAsia" w:cstheme="minorHAnsi"/>
        </w:rPr>
        <w:t>S</w:t>
      </w:r>
      <w:r w:rsidRPr="000A6A28">
        <w:rPr>
          <w:rFonts w:eastAsiaTheme="minorEastAsia" w:cstheme="minorHAnsi"/>
        </w:rPr>
        <w:t>amþykk</w:t>
      </w:r>
      <w:r w:rsidR="00D31805" w:rsidRPr="000A6A28">
        <w:rPr>
          <w:rFonts w:eastAsiaTheme="minorEastAsia" w:cstheme="minorHAnsi"/>
        </w:rPr>
        <w:t>t</w:t>
      </w:r>
      <w:r w:rsidRPr="000A6A28">
        <w:rPr>
          <w:rFonts w:eastAsiaTheme="minorEastAsia" w:cstheme="minorHAnsi"/>
        </w:rPr>
        <w:t xml:space="preserve"> er að gera eftirfarandi viðbætur við greinina „ </w:t>
      </w:r>
      <w:r w:rsidRPr="000A6A28">
        <w:rPr>
          <w:rFonts w:eastAsiaTheme="minorEastAsia" w:cstheme="minorHAnsi"/>
          <w:i/>
          <w:iCs/>
        </w:rPr>
        <w:t>Lóðarhafar á svæð</w:t>
      </w:r>
      <w:r w:rsidR="00AD6B0E" w:rsidRPr="000A6A28">
        <w:rPr>
          <w:rFonts w:eastAsiaTheme="minorEastAsia" w:cstheme="minorHAnsi"/>
          <w:i/>
          <w:iCs/>
        </w:rPr>
        <w:t>inu</w:t>
      </w:r>
      <w:r w:rsidRPr="000A6A28">
        <w:rPr>
          <w:rFonts w:eastAsiaTheme="minorEastAsia" w:cstheme="minorHAnsi"/>
          <w:i/>
          <w:iCs/>
        </w:rPr>
        <w:t xml:space="preserve"> hafa til langs tíma</w:t>
      </w:r>
      <w:r w:rsidR="005B2014" w:rsidRPr="000A6A28">
        <w:rPr>
          <w:rFonts w:eastAsiaTheme="minorEastAsia" w:cstheme="minorHAnsi"/>
          <w:i/>
          <w:iCs/>
        </w:rPr>
        <w:t xml:space="preserve"> sinnt uppsetningu og viðhaldi á hliði við aðkomuveg meðfram vatni til stýringar á akandi umferð. Tryggja skal aðgengi viðbragðsaðila og gangandi um hliðið“</w:t>
      </w:r>
    </w:p>
    <w:p w14:paraId="0F237DF8" w14:textId="77777777" w:rsidR="002863C6" w:rsidRPr="000A6A28" w:rsidRDefault="002863C6" w:rsidP="00DD63D6">
      <w:pPr>
        <w:spacing w:before="0" w:after="0" w:line="276" w:lineRule="auto"/>
        <w:ind w:left="57" w:right="0"/>
        <w:rPr>
          <w:rFonts w:eastAsiaTheme="minorEastAsia" w:cstheme="minorHAnsi"/>
          <w:i/>
          <w:iCs/>
        </w:rPr>
      </w:pPr>
    </w:p>
    <w:p w14:paraId="034BD962" w14:textId="45E5E35B" w:rsidR="00AD6B0E" w:rsidRPr="00530A9B" w:rsidRDefault="00310481" w:rsidP="00DD63D6">
      <w:pPr>
        <w:pStyle w:val="Heading2"/>
        <w:spacing w:before="0" w:line="276" w:lineRule="auto"/>
        <w:ind w:left="57" w:right="0"/>
        <w:rPr>
          <w:rFonts w:eastAsiaTheme="minorEastAsia" w:cstheme="minorHAnsi"/>
          <w:szCs w:val="22"/>
        </w:rPr>
      </w:pPr>
      <w:bookmarkStart w:id="15" w:name="_Toc159500838"/>
      <w:r w:rsidRPr="00530A9B">
        <w:rPr>
          <w:rFonts w:eastAsiaTheme="minorEastAsia" w:cstheme="minorHAnsi"/>
          <w:szCs w:val="22"/>
        </w:rPr>
        <w:t xml:space="preserve">3.5 </w:t>
      </w:r>
      <w:r w:rsidR="00AD6B0E" w:rsidRPr="00530A9B">
        <w:rPr>
          <w:rFonts w:eastAsiaTheme="minorEastAsia" w:cstheme="minorHAnsi"/>
          <w:szCs w:val="22"/>
        </w:rPr>
        <w:t>N</w:t>
      </w:r>
      <w:r w:rsidR="00CC3653" w:rsidRPr="00530A9B">
        <w:rPr>
          <w:rFonts w:eastAsiaTheme="minorEastAsia" w:cstheme="minorHAnsi"/>
          <w:szCs w:val="22"/>
        </w:rPr>
        <w:t>ytjaveiðar</w:t>
      </w:r>
      <w:bookmarkEnd w:id="15"/>
    </w:p>
    <w:p w14:paraId="193AF184" w14:textId="3CB1C03E" w:rsidR="00310481" w:rsidRPr="000A6A28" w:rsidRDefault="00CC3653" w:rsidP="00DD63D6">
      <w:pPr>
        <w:spacing w:before="0" w:after="0" w:line="276" w:lineRule="auto"/>
        <w:ind w:left="57" w:right="0"/>
        <w:rPr>
          <w:rFonts w:eastAsiaTheme="minorEastAsia" w:cstheme="minorHAnsi"/>
        </w:rPr>
      </w:pPr>
      <w:r w:rsidRPr="000A6A28">
        <w:rPr>
          <w:rFonts w:eastAsiaTheme="minorEastAsia" w:cstheme="minorHAnsi"/>
        </w:rPr>
        <w:t xml:space="preserve">Óskað er eftir því að bætt verði inn orðalagi um að hluti landeiganda Sandeyja hafi haft aðstöðu til nytjaveiða í Svínanesi. </w:t>
      </w:r>
    </w:p>
    <w:p w14:paraId="76533C75" w14:textId="77777777" w:rsidR="002863C6" w:rsidRPr="000A6A28" w:rsidRDefault="002863C6" w:rsidP="00DD63D6">
      <w:pPr>
        <w:spacing w:before="0" w:after="0" w:line="276" w:lineRule="auto"/>
        <w:ind w:left="57" w:right="0"/>
        <w:rPr>
          <w:rFonts w:eastAsiaTheme="minorEastAsia" w:cstheme="minorHAnsi"/>
        </w:rPr>
      </w:pPr>
    </w:p>
    <w:p w14:paraId="67314612" w14:textId="16365F0C" w:rsidR="00CC3653" w:rsidRPr="000A6A28" w:rsidRDefault="00CC3653" w:rsidP="00DD63D6">
      <w:pPr>
        <w:spacing w:before="0" w:after="0" w:line="276" w:lineRule="auto"/>
        <w:ind w:left="57" w:right="0"/>
        <w:rPr>
          <w:rFonts w:eastAsiaTheme="minorEastAsia" w:cstheme="minorHAnsi"/>
          <w:i/>
          <w:iCs/>
        </w:rPr>
      </w:pPr>
      <w:r w:rsidRPr="000A6A28">
        <w:rPr>
          <w:rFonts w:eastAsiaTheme="minorEastAsia" w:cstheme="minorHAnsi"/>
        </w:rPr>
        <w:t xml:space="preserve">Svar: </w:t>
      </w:r>
      <w:r w:rsidR="00310481" w:rsidRPr="000A6A28">
        <w:rPr>
          <w:rFonts w:eastAsiaTheme="minorEastAsia" w:cstheme="minorHAnsi"/>
        </w:rPr>
        <w:tab/>
      </w:r>
      <w:r w:rsidR="00F242BD" w:rsidRPr="000A6A28">
        <w:rPr>
          <w:rFonts w:eastAsiaTheme="minorEastAsia" w:cstheme="minorHAnsi"/>
        </w:rPr>
        <w:t>B</w:t>
      </w:r>
      <w:r w:rsidRPr="000A6A28">
        <w:rPr>
          <w:rFonts w:eastAsiaTheme="minorEastAsia" w:cstheme="minorHAnsi"/>
        </w:rPr>
        <w:t>ætt verður við eftirfarandi orðalagi í greinargerð: „</w:t>
      </w:r>
      <w:r w:rsidRPr="000A6A28">
        <w:rPr>
          <w:rFonts w:eastAsiaTheme="minorEastAsia" w:cstheme="minorHAnsi"/>
          <w:i/>
          <w:iCs/>
        </w:rPr>
        <w:t>Hluti landeiganda hefur stundað nytjaveiðar og nýtt aðstöðu í Svínanesi“</w:t>
      </w:r>
    </w:p>
    <w:p w14:paraId="71068DA7" w14:textId="77777777" w:rsidR="002863C6" w:rsidRPr="00530A9B" w:rsidRDefault="002863C6" w:rsidP="00DD63D6">
      <w:pPr>
        <w:spacing w:before="0" w:after="0" w:line="276" w:lineRule="auto"/>
        <w:ind w:left="57" w:right="0"/>
        <w:rPr>
          <w:rFonts w:eastAsiaTheme="minorEastAsia" w:cstheme="minorHAnsi"/>
          <w:i/>
          <w:iCs/>
          <w:color w:val="1F4E79" w:themeColor="accent1" w:themeShade="80"/>
        </w:rPr>
      </w:pPr>
    </w:p>
    <w:p w14:paraId="49C4D8EC" w14:textId="578DF732" w:rsidR="00A66F12" w:rsidRPr="00530A9B" w:rsidRDefault="00A66F12" w:rsidP="00DD63D6">
      <w:pPr>
        <w:pStyle w:val="Heading1"/>
        <w:spacing w:before="0" w:line="276" w:lineRule="auto"/>
        <w:ind w:left="57" w:right="0"/>
        <w:rPr>
          <w:rFonts w:eastAsiaTheme="minorEastAsia" w:cstheme="minorHAnsi"/>
          <w:sz w:val="22"/>
          <w:szCs w:val="22"/>
          <w:lang w:val="is-IS"/>
        </w:rPr>
      </w:pPr>
      <w:bookmarkStart w:id="16" w:name="_Toc159500839"/>
      <w:r w:rsidRPr="00530A9B">
        <w:rPr>
          <w:rFonts w:eastAsiaTheme="minorEastAsia" w:cstheme="minorHAnsi"/>
          <w:sz w:val="22"/>
          <w:szCs w:val="22"/>
          <w:lang w:val="is-IS"/>
        </w:rPr>
        <w:t xml:space="preserve">4. </w:t>
      </w:r>
      <w:r w:rsidR="0046163B" w:rsidRPr="00530A9B">
        <w:rPr>
          <w:rFonts w:eastAsiaTheme="minorEastAsia" w:cstheme="minorHAnsi"/>
          <w:sz w:val="22"/>
          <w:szCs w:val="22"/>
          <w:lang w:val="is-IS"/>
        </w:rPr>
        <w:t>Auður Hildur Hákona</w:t>
      </w:r>
      <w:r w:rsidR="00400137" w:rsidRPr="00530A9B">
        <w:rPr>
          <w:rFonts w:eastAsiaTheme="minorEastAsia" w:cstheme="minorHAnsi"/>
          <w:sz w:val="22"/>
          <w:szCs w:val="22"/>
          <w:lang w:val="is-IS"/>
        </w:rPr>
        <w:t>r</w:t>
      </w:r>
      <w:r w:rsidR="0046163B" w:rsidRPr="00530A9B">
        <w:rPr>
          <w:rFonts w:eastAsiaTheme="minorEastAsia" w:cstheme="minorHAnsi"/>
          <w:sz w:val="22"/>
          <w:szCs w:val="22"/>
          <w:lang w:val="is-IS"/>
        </w:rPr>
        <w:t>dóttir</w:t>
      </w:r>
      <w:r w:rsidR="00516BE0" w:rsidRPr="00530A9B">
        <w:rPr>
          <w:rFonts w:eastAsiaTheme="minorEastAsia" w:cstheme="minorHAnsi"/>
          <w:sz w:val="22"/>
          <w:szCs w:val="22"/>
          <w:lang w:val="is-IS"/>
        </w:rPr>
        <w:t xml:space="preserve"> lóð nr. 29</w:t>
      </w:r>
      <w:bookmarkEnd w:id="16"/>
    </w:p>
    <w:p w14:paraId="4CA72A9F" w14:textId="483510A7" w:rsidR="00A800A6" w:rsidRPr="00530A9B" w:rsidRDefault="00310481" w:rsidP="00DD63D6">
      <w:pPr>
        <w:pStyle w:val="Heading2"/>
        <w:spacing w:before="0" w:line="276" w:lineRule="auto"/>
        <w:ind w:left="57" w:right="0"/>
        <w:rPr>
          <w:rFonts w:cstheme="minorHAnsi"/>
          <w:szCs w:val="22"/>
        </w:rPr>
      </w:pPr>
      <w:bookmarkStart w:id="17" w:name="_Toc159500840"/>
      <w:r w:rsidRPr="00530A9B">
        <w:rPr>
          <w:rFonts w:cstheme="minorHAnsi"/>
          <w:szCs w:val="22"/>
        </w:rPr>
        <w:t xml:space="preserve">4.1. </w:t>
      </w:r>
      <w:r w:rsidR="00A800A6" w:rsidRPr="00530A9B">
        <w:rPr>
          <w:rFonts w:cstheme="minorHAnsi"/>
          <w:szCs w:val="22"/>
        </w:rPr>
        <w:t>Aðkoma og byggingarreitur</w:t>
      </w:r>
      <w:bookmarkEnd w:id="17"/>
    </w:p>
    <w:p w14:paraId="41915C42" w14:textId="7DEA99DE" w:rsidR="00A800A6" w:rsidRPr="00530A9B" w:rsidRDefault="00A800A6" w:rsidP="00DD63D6">
      <w:pPr>
        <w:spacing w:before="0" w:after="0" w:line="276" w:lineRule="auto"/>
        <w:ind w:left="57" w:right="0"/>
        <w:rPr>
          <w:rFonts w:cstheme="minorHAnsi"/>
        </w:rPr>
      </w:pPr>
      <w:r w:rsidRPr="00530A9B">
        <w:rPr>
          <w:rFonts w:cstheme="minorHAnsi"/>
        </w:rPr>
        <w:t>Óskað er eftir því að innkeyrslur inn á lóð merkt 29 og 30 verði sameinaðar og þess í stað verði byggingarreit á lóð nr. 29 hnikað til sem því nemur vegna landfræðilegra aðstæðna. Athugasemdinni fylgir afstöðumynd með skýringum</w:t>
      </w:r>
    </w:p>
    <w:p w14:paraId="1234F845" w14:textId="77777777" w:rsidR="006400BA" w:rsidRPr="00530A9B" w:rsidRDefault="006400BA" w:rsidP="00DD63D6">
      <w:pPr>
        <w:spacing w:before="0" w:after="0" w:line="276" w:lineRule="auto"/>
        <w:ind w:left="57" w:right="0"/>
        <w:rPr>
          <w:rFonts w:cstheme="minorHAnsi"/>
        </w:rPr>
      </w:pPr>
    </w:p>
    <w:p w14:paraId="754EBAB5" w14:textId="420D307D" w:rsidR="006400BA" w:rsidRPr="00530A9B" w:rsidRDefault="006400BA" w:rsidP="00DD63D6">
      <w:pPr>
        <w:spacing w:before="0" w:after="0" w:line="276" w:lineRule="auto"/>
        <w:ind w:left="57" w:right="0"/>
        <w:rPr>
          <w:rFonts w:cstheme="minorHAnsi"/>
        </w:rPr>
      </w:pPr>
      <w:r w:rsidRPr="00530A9B">
        <w:rPr>
          <w:rFonts w:cstheme="minorHAnsi"/>
          <w:noProof/>
        </w:rPr>
        <w:drawing>
          <wp:inline distT="0" distB="0" distL="0" distR="0" wp14:anchorId="0F09FE6F" wp14:editId="736F5302">
            <wp:extent cx="3067050" cy="2942343"/>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6"/>
                    <a:stretch>
                      <a:fillRect/>
                    </a:stretch>
                  </pic:blipFill>
                  <pic:spPr>
                    <a:xfrm>
                      <a:off x="0" y="0"/>
                      <a:ext cx="3078796" cy="2953611"/>
                    </a:xfrm>
                    <a:prstGeom prst="rect">
                      <a:avLst/>
                    </a:prstGeom>
                  </pic:spPr>
                </pic:pic>
              </a:graphicData>
            </a:graphic>
          </wp:inline>
        </w:drawing>
      </w:r>
    </w:p>
    <w:p w14:paraId="6A8EFF5A" w14:textId="238DCB2B" w:rsidR="00E3611F" w:rsidRPr="00530A9B" w:rsidRDefault="00A800A6" w:rsidP="00DD63D6">
      <w:pPr>
        <w:spacing w:before="0" w:after="0" w:line="276" w:lineRule="auto"/>
        <w:ind w:left="57" w:right="0"/>
        <w:rPr>
          <w:rFonts w:cstheme="minorHAnsi"/>
          <w:color w:val="1F4E79" w:themeColor="accent1" w:themeShade="80"/>
        </w:rPr>
      </w:pPr>
      <w:r w:rsidRPr="00530A9B">
        <w:rPr>
          <w:rFonts w:cstheme="minorHAnsi"/>
          <w:color w:val="1F4E79" w:themeColor="accent1" w:themeShade="80"/>
        </w:rPr>
        <w:t xml:space="preserve">Svar: </w:t>
      </w:r>
      <w:r w:rsidR="00EF1FBE" w:rsidRPr="00530A9B">
        <w:rPr>
          <w:rFonts w:cstheme="minorHAnsi"/>
          <w:color w:val="1F4E79" w:themeColor="accent1" w:themeShade="80"/>
        </w:rPr>
        <w:tab/>
      </w:r>
      <w:r w:rsidRPr="00530A9B">
        <w:rPr>
          <w:rFonts w:cstheme="minorHAnsi"/>
          <w:color w:val="1F4E79" w:themeColor="accent1" w:themeShade="80"/>
        </w:rPr>
        <w:t>Uppdrætti</w:t>
      </w:r>
      <w:r w:rsidR="00EF1FBE" w:rsidRPr="00530A9B">
        <w:rPr>
          <w:rFonts w:cstheme="minorHAnsi"/>
          <w:color w:val="1F4E79" w:themeColor="accent1" w:themeShade="80"/>
        </w:rPr>
        <w:t xml:space="preserve"> verður</w:t>
      </w:r>
      <w:r w:rsidRPr="00530A9B">
        <w:rPr>
          <w:rFonts w:cstheme="minorHAnsi"/>
          <w:color w:val="1F4E79" w:themeColor="accent1" w:themeShade="80"/>
        </w:rPr>
        <w:t xml:space="preserve"> b</w:t>
      </w:r>
      <w:r w:rsidR="00443425" w:rsidRPr="00530A9B">
        <w:rPr>
          <w:rFonts w:cstheme="minorHAnsi"/>
          <w:color w:val="1F4E79" w:themeColor="accent1" w:themeShade="80"/>
        </w:rPr>
        <w:t>r</w:t>
      </w:r>
      <w:r w:rsidRPr="00530A9B">
        <w:rPr>
          <w:rFonts w:cstheme="minorHAnsi"/>
          <w:color w:val="1F4E79" w:themeColor="accent1" w:themeShade="80"/>
        </w:rPr>
        <w:t>eytt í samræmi við innsenda afstöðumynd</w:t>
      </w:r>
      <w:r w:rsidR="00EF1FBE" w:rsidRPr="00530A9B">
        <w:rPr>
          <w:rFonts w:cstheme="minorHAnsi"/>
          <w:color w:val="1F4E79" w:themeColor="accent1" w:themeShade="80"/>
        </w:rPr>
        <w:t>.</w:t>
      </w:r>
    </w:p>
    <w:p w14:paraId="28D3D996" w14:textId="77777777" w:rsidR="00E53C57" w:rsidRPr="00530A9B" w:rsidRDefault="00E53C57" w:rsidP="00DD63D6">
      <w:pPr>
        <w:spacing w:before="0" w:after="0" w:line="276" w:lineRule="auto"/>
        <w:ind w:left="57" w:right="0"/>
        <w:rPr>
          <w:rFonts w:cstheme="minorHAnsi"/>
          <w:color w:val="1F4E79" w:themeColor="accent1" w:themeShade="80"/>
        </w:rPr>
      </w:pPr>
    </w:p>
    <w:p w14:paraId="5E1BDF1B" w14:textId="793DDF4D" w:rsidR="00E3611F" w:rsidRPr="00530A9B" w:rsidRDefault="00BB6D55" w:rsidP="00DD63D6">
      <w:pPr>
        <w:pStyle w:val="Heading1"/>
        <w:spacing w:before="0" w:line="276" w:lineRule="auto"/>
        <w:ind w:left="57" w:right="0"/>
        <w:rPr>
          <w:rFonts w:eastAsiaTheme="minorEastAsia" w:cstheme="minorHAnsi"/>
          <w:sz w:val="22"/>
          <w:szCs w:val="22"/>
          <w:lang w:val="is-IS"/>
        </w:rPr>
      </w:pPr>
      <w:bookmarkStart w:id="18" w:name="_Toc159500841"/>
      <w:r w:rsidRPr="00530A9B">
        <w:rPr>
          <w:rFonts w:eastAsiaTheme="minorEastAsia" w:cstheme="minorHAnsi"/>
          <w:sz w:val="22"/>
          <w:szCs w:val="22"/>
          <w:lang w:val="is-IS"/>
        </w:rPr>
        <w:t xml:space="preserve">5. </w:t>
      </w:r>
      <w:r w:rsidR="00516BE0" w:rsidRPr="00530A9B">
        <w:rPr>
          <w:rFonts w:eastAsiaTheme="minorEastAsia" w:cstheme="minorHAnsi"/>
          <w:sz w:val="22"/>
          <w:szCs w:val="22"/>
          <w:lang w:val="is-IS"/>
        </w:rPr>
        <w:t>Ársæll Valfells L174518</w:t>
      </w:r>
      <w:bookmarkEnd w:id="18"/>
    </w:p>
    <w:p w14:paraId="4181D943" w14:textId="7D429432" w:rsidR="00516BE0" w:rsidRPr="00530A9B" w:rsidRDefault="00BB6D55" w:rsidP="00DD63D6">
      <w:pPr>
        <w:pStyle w:val="Heading2"/>
        <w:spacing w:before="0" w:line="276" w:lineRule="auto"/>
        <w:ind w:left="57" w:right="0"/>
        <w:rPr>
          <w:rFonts w:eastAsiaTheme="minorEastAsia" w:cstheme="minorHAnsi"/>
          <w:szCs w:val="22"/>
        </w:rPr>
      </w:pPr>
      <w:bookmarkStart w:id="19" w:name="_Toc159500842"/>
      <w:r w:rsidRPr="00530A9B">
        <w:rPr>
          <w:rFonts w:eastAsiaTheme="minorEastAsia" w:cstheme="minorHAnsi"/>
          <w:szCs w:val="22"/>
        </w:rPr>
        <w:t xml:space="preserve">5.1 </w:t>
      </w:r>
      <w:r w:rsidR="00516BE0" w:rsidRPr="00530A9B">
        <w:rPr>
          <w:rFonts w:eastAsiaTheme="minorEastAsia" w:cstheme="minorHAnsi"/>
          <w:szCs w:val="22"/>
        </w:rPr>
        <w:t>Lóðaruppdráttur og uppdráttur deiliskipulags</w:t>
      </w:r>
      <w:bookmarkEnd w:id="19"/>
    </w:p>
    <w:p w14:paraId="6FCA4BC2" w14:textId="13C0DBD2" w:rsidR="00C008B6" w:rsidRPr="000A6A28" w:rsidRDefault="00C008B6" w:rsidP="00DD63D6">
      <w:pPr>
        <w:spacing w:before="0" w:after="0" w:line="276" w:lineRule="auto"/>
        <w:ind w:left="57" w:right="0"/>
        <w:rPr>
          <w:rFonts w:eastAsiaTheme="minorEastAsia" w:cstheme="minorHAnsi"/>
        </w:rPr>
      </w:pPr>
      <w:r w:rsidRPr="000A6A28">
        <w:rPr>
          <w:rFonts w:eastAsiaTheme="minorEastAsia" w:cstheme="minorHAnsi"/>
        </w:rPr>
        <w:t>Gerð er athugasemd við misræmi á lóðauppdrætti með lóðarleigusamning</w:t>
      </w:r>
      <w:r w:rsidR="000D6E5F">
        <w:rPr>
          <w:rFonts w:eastAsiaTheme="minorEastAsia" w:cstheme="minorHAnsi"/>
        </w:rPr>
        <w:t>i</w:t>
      </w:r>
      <w:r w:rsidRPr="000A6A28">
        <w:rPr>
          <w:rFonts w:eastAsiaTheme="minorEastAsia" w:cstheme="minorHAnsi"/>
        </w:rPr>
        <w:t xml:space="preserve"> og deiliskipulagi</w:t>
      </w:r>
      <w:r w:rsidR="00151742" w:rsidRPr="000A6A28">
        <w:rPr>
          <w:rFonts w:eastAsiaTheme="minorEastAsia" w:cstheme="minorHAnsi"/>
        </w:rPr>
        <w:t xml:space="preserve">. </w:t>
      </w:r>
      <w:r w:rsidRPr="000A6A28">
        <w:rPr>
          <w:rFonts w:eastAsiaTheme="minorEastAsia" w:cstheme="minorHAnsi"/>
        </w:rPr>
        <w:t>Vísað er í lóðaruppdrátt frá árinu 2014. Gerð er athugasemd við að hnitsetningu vanti í tillögu að deiliskipulagi</w:t>
      </w:r>
      <w:r w:rsidR="00EF1FBE" w:rsidRPr="000A6A28">
        <w:rPr>
          <w:rFonts w:eastAsiaTheme="minorEastAsia" w:cstheme="minorHAnsi"/>
        </w:rPr>
        <w:t>.</w:t>
      </w:r>
    </w:p>
    <w:p w14:paraId="546BFDA0" w14:textId="77777777" w:rsidR="00E53C57" w:rsidRPr="000A6A28" w:rsidRDefault="00E53C57" w:rsidP="00DD63D6">
      <w:pPr>
        <w:spacing w:before="0" w:after="0" w:line="276" w:lineRule="auto"/>
        <w:ind w:left="57" w:right="0"/>
        <w:rPr>
          <w:rFonts w:eastAsiaTheme="minorEastAsia" w:cstheme="minorHAnsi"/>
        </w:rPr>
      </w:pPr>
    </w:p>
    <w:p w14:paraId="1367AC74" w14:textId="74184FB8" w:rsidR="0083039C" w:rsidRPr="000A6A28" w:rsidRDefault="00151742" w:rsidP="00DD63D6">
      <w:pPr>
        <w:spacing w:before="0" w:after="0" w:line="276" w:lineRule="auto"/>
        <w:ind w:left="57" w:right="0"/>
        <w:jc w:val="both"/>
        <w:rPr>
          <w:rFonts w:eastAsiaTheme="minorEastAsia" w:cstheme="minorHAnsi"/>
        </w:rPr>
      </w:pPr>
      <w:r w:rsidRPr="000A6A28">
        <w:rPr>
          <w:rFonts w:eastAsiaTheme="minorEastAsia" w:cstheme="minorHAnsi"/>
          <w:b/>
          <w:bCs/>
        </w:rPr>
        <w:t>S</w:t>
      </w:r>
      <w:r w:rsidR="004A748D" w:rsidRPr="000A6A28">
        <w:rPr>
          <w:rFonts w:eastAsiaTheme="minorEastAsia" w:cstheme="minorHAnsi"/>
          <w:b/>
          <w:bCs/>
        </w:rPr>
        <w:t>var</w:t>
      </w:r>
      <w:r w:rsidR="00E53C57" w:rsidRPr="000A6A28">
        <w:rPr>
          <w:rFonts w:eastAsiaTheme="minorEastAsia" w:cstheme="minorHAnsi"/>
          <w:b/>
          <w:bCs/>
        </w:rPr>
        <w:t>:</w:t>
      </w:r>
      <w:r w:rsidRPr="000A6A28">
        <w:rPr>
          <w:rFonts w:eastAsiaTheme="minorEastAsia" w:cstheme="minorHAnsi"/>
        </w:rPr>
        <w:tab/>
      </w:r>
      <w:r w:rsidR="004A748D" w:rsidRPr="000A6A28">
        <w:rPr>
          <w:rFonts w:eastAsiaTheme="minorEastAsia" w:cstheme="minorHAnsi"/>
        </w:rPr>
        <w:t xml:space="preserve">Tilgangur tillögu að deiliskipulagi er m.a. að skilgreina heildarafmörkun lóða á svæðinu. </w:t>
      </w:r>
    </w:p>
    <w:p w14:paraId="0A55F3DC" w14:textId="0B4F9837" w:rsidR="004A748D" w:rsidRPr="000A6A28" w:rsidRDefault="004A748D" w:rsidP="00DD63D6">
      <w:pPr>
        <w:spacing w:before="0" w:after="0" w:line="276" w:lineRule="auto"/>
        <w:ind w:left="57" w:right="0"/>
        <w:jc w:val="both"/>
        <w:rPr>
          <w:rFonts w:eastAsiaTheme="minorEastAsia" w:cstheme="minorHAnsi"/>
        </w:rPr>
      </w:pPr>
      <w:r w:rsidRPr="000A6A28">
        <w:rPr>
          <w:rFonts w:eastAsiaTheme="minorEastAsia" w:cstheme="minorHAnsi"/>
        </w:rPr>
        <w:t>Tillögu að deiliskipulagi er ekki ætlað að innihalda hnitsettar lóðar. Hnitsetning lóða ásamt útgáfa hnitsetna lóða- og mælablaða verða unnin ú</w:t>
      </w:r>
      <w:r w:rsidR="00A50173" w:rsidRPr="000A6A28">
        <w:rPr>
          <w:rFonts w:eastAsiaTheme="minorEastAsia" w:cstheme="minorHAnsi"/>
        </w:rPr>
        <w:t xml:space="preserve">t </w:t>
      </w:r>
      <w:r w:rsidRPr="000A6A28">
        <w:rPr>
          <w:rFonts w:eastAsiaTheme="minorEastAsia" w:cstheme="minorHAnsi"/>
        </w:rPr>
        <w:t xml:space="preserve">frá samþykktu deiliskipulagi. </w:t>
      </w:r>
    </w:p>
    <w:p w14:paraId="1E78F625" w14:textId="584ACA3E" w:rsidR="004A748D" w:rsidRPr="000A6A28" w:rsidRDefault="004A748D" w:rsidP="00DD63D6">
      <w:pPr>
        <w:spacing w:before="0" w:after="0" w:line="276" w:lineRule="auto"/>
        <w:ind w:left="57" w:right="0"/>
        <w:jc w:val="both"/>
        <w:rPr>
          <w:rFonts w:eastAsiaTheme="minorEastAsia" w:cstheme="minorHAnsi"/>
        </w:rPr>
      </w:pPr>
      <w:r w:rsidRPr="000A6A28">
        <w:rPr>
          <w:rFonts w:eastAsiaTheme="minorEastAsia" w:cstheme="minorHAnsi"/>
        </w:rPr>
        <w:t xml:space="preserve">Afmörkun lóða er ákveðin í deiliskipulagi en ekki við þinglýsingu skjala með lóðarleigusamningum. Með vísan í þinglýstan lóðarleigusamning um lóðina dags. </w:t>
      </w:r>
      <w:r w:rsidR="00C008B6" w:rsidRPr="000A6A28">
        <w:rPr>
          <w:rFonts w:eastAsiaTheme="minorEastAsia" w:cstheme="minorHAnsi"/>
        </w:rPr>
        <w:t xml:space="preserve">23.9.2014 </w:t>
      </w:r>
      <w:r w:rsidRPr="000A6A28">
        <w:rPr>
          <w:rFonts w:eastAsiaTheme="minorEastAsia" w:cstheme="minorHAnsi"/>
        </w:rPr>
        <w:t>liður 1. en þar segir</w:t>
      </w:r>
      <w:r w:rsidR="00151742" w:rsidRPr="000A6A28">
        <w:rPr>
          <w:rFonts w:eastAsiaTheme="minorEastAsia" w:cstheme="minorHAnsi"/>
        </w:rPr>
        <w:t>:</w:t>
      </w:r>
    </w:p>
    <w:p w14:paraId="2187BE43" w14:textId="010EA4C7" w:rsidR="004A748D" w:rsidRPr="000A6A28" w:rsidRDefault="004A748D" w:rsidP="00DD63D6">
      <w:pPr>
        <w:spacing w:before="0" w:after="0" w:line="276" w:lineRule="auto"/>
        <w:ind w:left="57" w:right="0"/>
        <w:jc w:val="both"/>
        <w:rPr>
          <w:rFonts w:eastAsiaTheme="minorEastAsia" w:cstheme="minorHAnsi"/>
          <w:i/>
          <w:iCs/>
        </w:rPr>
      </w:pPr>
      <w:r w:rsidRPr="000A6A28">
        <w:rPr>
          <w:rFonts w:eastAsiaTheme="minorEastAsia" w:cstheme="minorHAnsi"/>
        </w:rPr>
        <w:t>„</w:t>
      </w:r>
      <w:r w:rsidRPr="000A6A28">
        <w:rPr>
          <w:rFonts w:eastAsiaTheme="minorEastAsia" w:cstheme="minorHAnsi"/>
          <w:i/>
          <w:iCs/>
        </w:rPr>
        <w:t>Lega lóðarinnar og takmörk hennar</w:t>
      </w:r>
      <w:r w:rsidR="00C008B6" w:rsidRPr="000A6A28">
        <w:rPr>
          <w:rFonts w:eastAsiaTheme="minorEastAsia" w:cstheme="minorHAnsi"/>
          <w:i/>
          <w:iCs/>
        </w:rPr>
        <w:t xml:space="preserve">: Lóðin er afmörkuð í óstaðfestu deiliskipulagi, sjá meðfylgjandi uppdrátt af lóðinni sem stækkaður er </w:t>
      </w:r>
      <w:proofErr w:type="spellStart"/>
      <w:r w:rsidR="00C008B6" w:rsidRPr="000A6A28">
        <w:rPr>
          <w:rFonts w:eastAsiaTheme="minorEastAsia" w:cstheme="minorHAnsi"/>
          <w:i/>
          <w:iCs/>
        </w:rPr>
        <w:t>uppúr</w:t>
      </w:r>
      <w:proofErr w:type="spellEnd"/>
      <w:r w:rsidR="00C008B6" w:rsidRPr="000A6A28">
        <w:rPr>
          <w:rFonts w:eastAsiaTheme="minorEastAsia" w:cstheme="minorHAnsi"/>
          <w:i/>
          <w:iCs/>
        </w:rPr>
        <w:t xml:space="preserve"> drögum að </w:t>
      </w:r>
      <w:r w:rsidR="00151742" w:rsidRPr="000A6A28">
        <w:rPr>
          <w:rFonts w:eastAsiaTheme="minorEastAsia" w:cstheme="minorHAnsi"/>
          <w:i/>
          <w:iCs/>
        </w:rPr>
        <w:t xml:space="preserve">deiliskipulagi </w:t>
      </w:r>
      <w:r w:rsidR="00C008B6" w:rsidRPr="000A6A28">
        <w:rPr>
          <w:rFonts w:eastAsiaTheme="minorEastAsia" w:cstheme="minorHAnsi"/>
          <w:i/>
          <w:iCs/>
        </w:rPr>
        <w:t>dag</w:t>
      </w:r>
      <w:r w:rsidR="00151742" w:rsidRPr="000A6A28">
        <w:rPr>
          <w:rFonts w:eastAsiaTheme="minorEastAsia" w:cstheme="minorHAnsi"/>
          <w:i/>
          <w:iCs/>
        </w:rPr>
        <w:t>s</w:t>
      </w:r>
      <w:r w:rsidR="00C008B6" w:rsidRPr="000A6A28">
        <w:rPr>
          <w:rFonts w:eastAsiaTheme="minorEastAsia" w:cstheme="minorHAnsi"/>
          <w:i/>
          <w:iCs/>
        </w:rPr>
        <w:t>. 22.</w:t>
      </w:r>
      <w:r w:rsidR="00EB7798">
        <w:rPr>
          <w:rFonts w:eastAsiaTheme="minorEastAsia" w:cstheme="minorHAnsi"/>
          <w:i/>
          <w:iCs/>
        </w:rPr>
        <w:t xml:space="preserve"> </w:t>
      </w:r>
      <w:r w:rsidR="00C008B6" w:rsidRPr="000A6A28">
        <w:rPr>
          <w:rFonts w:eastAsiaTheme="minorEastAsia" w:cstheme="minorHAnsi"/>
          <w:i/>
          <w:iCs/>
        </w:rPr>
        <w:t>febr. 2013. Um skilmála</w:t>
      </w:r>
      <w:r w:rsidR="003479D1" w:rsidRPr="000A6A28">
        <w:rPr>
          <w:rFonts w:eastAsiaTheme="minorEastAsia" w:cstheme="minorHAnsi"/>
          <w:i/>
          <w:iCs/>
        </w:rPr>
        <w:t xml:space="preserve"> lóðar, s.s. stærð lóðar, fer samkvæm</w:t>
      </w:r>
      <w:r w:rsidR="00EB7798">
        <w:rPr>
          <w:rFonts w:eastAsiaTheme="minorEastAsia" w:cstheme="minorHAnsi"/>
          <w:i/>
          <w:iCs/>
        </w:rPr>
        <w:t>t</w:t>
      </w:r>
      <w:r w:rsidR="003479D1" w:rsidRPr="000A6A28">
        <w:rPr>
          <w:rFonts w:eastAsiaTheme="minorEastAsia" w:cstheme="minorHAnsi"/>
          <w:i/>
          <w:iCs/>
        </w:rPr>
        <w:t xml:space="preserve"> deiliskipulaginu þegar það liggur endalega fyrir. Lóð merk</w:t>
      </w:r>
      <w:r w:rsidR="000D6E5F">
        <w:rPr>
          <w:rFonts w:eastAsiaTheme="minorEastAsia" w:cstheme="minorHAnsi"/>
          <w:i/>
          <w:iCs/>
        </w:rPr>
        <w:t>t</w:t>
      </w:r>
      <w:r w:rsidR="003479D1" w:rsidRPr="000A6A28">
        <w:rPr>
          <w:rFonts w:eastAsiaTheme="minorEastAsia" w:cstheme="minorHAnsi"/>
          <w:i/>
          <w:iCs/>
        </w:rPr>
        <w:t xml:space="preserve"> nr. 12.“</w:t>
      </w:r>
    </w:p>
    <w:p w14:paraId="0A3A9E59" w14:textId="77777777" w:rsidR="00E53C57" w:rsidRPr="000A6A28" w:rsidRDefault="00E53C57" w:rsidP="00DD63D6">
      <w:pPr>
        <w:spacing w:before="0" w:after="0" w:line="276" w:lineRule="auto"/>
        <w:ind w:left="57" w:right="0"/>
        <w:jc w:val="both"/>
        <w:rPr>
          <w:rFonts w:eastAsiaTheme="minorEastAsia" w:cstheme="minorHAnsi"/>
          <w:i/>
          <w:iCs/>
        </w:rPr>
      </w:pPr>
    </w:p>
    <w:p w14:paraId="2B0F65EB" w14:textId="77777777" w:rsidR="007450FC" w:rsidRPr="000A6A28" w:rsidRDefault="007450FC" w:rsidP="00DD63D6">
      <w:pPr>
        <w:spacing w:before="0" w:after="0" w:line="276" w:lineRule="auto"/>
        <w:ind w:left="57" w:right="0"/>
        <w:jc w:val="both"/>
        <w:rPr>
          <w:rFonts w:eastAsiaTheme="minorEastAsia" w:cstheme="minorHAnsi"/>
        </w:rPr>
      </w:pPr>
      <w:r w:rsidRPr="000A6A28">
        <w:rPr>
          <w:rFonts w:eastAsiaTheme="minorEastAsia" w:cstheme="minorHAnsi"/>
        </w:rPr>
        <w:t>Því á lóðarhafa að vera ljóst að afmörkun og stærð gæti tekið breytingum og hefur hann samþykkt slíkt með undirritun sinni á ofangreindan samning.</w:t>
      </w:r>
    </w:p>
    <w:p w14:paraId="2DE310CF" w14:textId="2880239C" w:rsidR="009C3484" w:rsidRPr="000A6A28" w:rsidRDefault="009C3484" w:rsidP="00DD63D6">
      <w:pPr>
        <w:spacing w:before="0" w:after="0" w:line="276" w:lineRule="auto"/>
        <w:ind w:left="57" w:right="0"/>
        <w:jc w:val="both"/>
        <w:rPr>
          <w:rFonts w:eastAsiaTheme="minorEastAsia" w:cstheme="minorHAnsi"/>
        </w:rPr>
      </w:pPr>
      <w:r w:rsidRPr="000A6A28">
        <w:rPr>
          <w:rFonts w:eastAsiaTheme="minorEastAsia" w:cstheme="minorHAnsi"/>
        </w:rPr>
        <w:t>Afmörkun lóða er staðfest með hnitsettu lóðarblaði staðfestu af byggingarfulltrúa með vísun  í staðfest deiliskipulag þegar slíkt liggur fyrir. Athugasemd lóðarhafa til fasteignaskrár ákveður ekki afmörkun lóðar.</w:t>
      </w:r>
    </w:p>
    <w:p w14:paraId="14C8C52B" w14:textId="77777777" w:rsidR="00900FEC" w:rsidRPr="00530A9B" w:rsidRDefault="00900FEC" w:rsidP="00DD63D6">
      <w:pPr>
        <w:pStyle w:val="ListParagraph"/>
        <w:spacing w:before="0" w:after="0" w:line="276" w:lineRule="auto"/>
        <w:ind w:left="57" w:right="0"/>
        <w:jc w:val="both"/>
        <w:rPr>
          <w:rFonts w:eastAsiaTheme="minorEastAsia" w:cstheme="minorHAnsi"/>
          <w:color w:val="1F4E79" w:themeColor="accent1" w:themeShade="80"/>
        </w:rPr>
      </w:pPr>
      <w:r w:rsidRPr="00530A9B">
        <w:rPr>
          <w:rFonts w:eastAsiaTheme="minorEastAsia" w:cstheme="minorHAnsi"/>
          <w:color w:val="1F4E79" w:themeColor="accent1" w:themeShade="80"/>
        </w:rPr>
        <w:t>Ekki verða gerðar breytingar á uppdrætti út frá athugasemdinni.</w:t>
      </w:r>
    </w:p>
    <w:p w14:paraId="00D15351" w14:textId="77777777" w:rsidR="00E53C57" w:rsidRPr="00530A9B" w:rsidRDefault="00E53C57" w:rsidP="00DD63D6">
      <w:pPr>
        <w:pStyle w:val="ListParagraph"/>
        <w:spacing w:before="0" w:after="0" w:line="276" w:lineRule="auto"/>
        <w:ind w:left="57" w:right="0"/>
        <w:jc w:val="both"/>
        <w:rPr>
          <w:rFonts w:eastAsiaTheme="minorEastAsia" w:cstheme="minorHAnsi"/>
          <w:color w:val="1F4E79" w:themeColor="accent1" w:themeShade="80"/>
        </w:rPr>
      </w:pPr>
    </w:p>
    <w:p w14:paraId="280BD8AC" w14:textId="529DDCEB" w:rsidR="003479D1" w:rsidRPr="00530A9B" w:rsidRDefault="00BB6D55" w:rsidP="00DD63D6">
      <w:pPr>
        <w:pStyle w:val="Heading2"/>
        <w:spacing w:before="0" w:line="276" w:lineRule="auto"/>
        <w:ind w:left="57" w:right="0"/>
        <w:rPr>
          <w:rFonts w:eastAsiaTheme="minorEastAsia" w:cstheme="minorHAnsi"/>
          <w:szCs w:val="22"/>
        </w:rPr>
      </w:pPr>
      <w:bookmarkStart w:id="20" w:name="_Toc159500843"/>
      <w:r w:rsidRPr="00530A9B">
        <w:rPr>
          <w:rFonts w:eastAsiaTheme="minorEastAsia" w:cstheme="minorHAnsi"/>
          <w:szCs w:val="22"/>
        </w:rPr>
        <w:t xml:space="preserve">5.2 </w:t>
      </w:r>
      <w:r w:rsidR="00516BE0" w:rsidRPr="00530A9B">
        <w:rPr>
          <w:rFonts w:eastAsiaTheme="minorEastAsia" w:cstheme="minorHAnsi"/>
          <w:szCs w:val="22"/>
        </w:rPr>
        <w:t>S</w:t>
      </w:r>
      <w:r w:rsidR="003479D1" w:rsidRPr="00530A9B">
        <w:rPr>
          <w:rFonts w:eastAsiaTheme="minorEastAsia" w:cstheme="minorHAnsi"/>
          <w:szCs w:val="22"/>
        </w:rPr>
        <w:t>tærð lóðar</w:t>
      </w:r>
      <w:r w:rsidR="004744CB" w:rsidRPr="00530A9B">
        <w:rPr>
          <w:rFonts w:eastAsiaTheme="minorEastAsia" w:cstheme="minorHAnsi"/>
          <w:szCs w:val="22"/>
        </w:rPr>
        <w:t>.</w:t>
      </w:r>
      <w:bookmarkEnd w:id="20"/>
    </w:p>
    <w:p w14:paraId="1C33C4CF" w14:textId="5E904DD4" w:rsidR="003479D1" w:rsidRPr="00530A9B" w:rsidRDefault="00844462" w:rsidP="00DD63D6">
      <w:pPr>
        <w:spacing w:before="0" w:after="0" w:line="276" w:lineRule="auto"/>
        <w:ind w:left="57" w:right="0"/>
        <w:jc w:val="both"/>
        <w:rPr>
          <w:rFonts w:eastAsiaTheme="minorEastAsia" w:cstheme="minorHAnsi"/>
          <w:i/>
          <w:iCs/>
          <w:color w:val="000000" w:themeColor="text1"/>
        </w:rPr>
      </w:pPr>
      <w:r w:rsidRPr="00530A9B">
        <w:rPr>
          <w:rFonts w:eastAsiaTheme="minorEastAsia" w:cstheme="minorHAnsi"/>
          <w:color w:val="000000" w:themeColor="text1"/>
        </w:rPr>
        <w:t>Tekið beint úr athugasemd: „</w:t>
      </w:r>
      <w:r w:rsidR="003479D1" w:rsidRPr="00530A9B">
        <w:rPr>
          <w:rFonts w:eastAsiaTheme="minorEastAsia" w:cstheme="minorHAnsi"/>
          <w:i/>
          <w:iCs/>
          <w:color w:val="000000" w:themeColor="text1"/>
        </w:rPr>
        <w:t>Á deiliskipulagstillögu kemur fram að stærð lóðar sé 5.472m</w:t>
      </w:r>
      <w:r w:rsidR="003479D1" w:rsidRPr="00530A9B">
        <w:rPr>
          <w:rFonts w:eastAsiaTheme="minorEastAsia" w:cstheme="minorHAnsi"/>
          <w:i/>
          <w:iCs/>
          <w:color w:val="000000" w:themeColor="text1"/>
          <w:vertAlign w:val="superscript"/>
        </w:rPr>
        <w:t>2</w:t>
      </w:r>
      <w:r w:rsidR="003479D1" w:rsidRPr="00530A9B">
        <w:rPr>
          <w:rFonts w:eastAsiaTheme="minorEastAsia" w:cstheme="minorHAnsi"/>
          <w:i/>
          <w:iCs/>
          <w:color w:val="000000" w:themeColor="text1"/>
        </w:rPr>
        <w:t>,</w:t>
      </w:r>
      <w:r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sem er röng stærð.</w:t>
      </w:r>
      <w:r w:rsidR="00085367"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Samkvæmt fyrri lóðarleigusamningi Ingu</w:t>
      </w:r>
      <w:r w:rsidR="00393F35"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Sigurgeirsdóttur</w:t>
      </w:r>
      <w:r w:rsidR="00085F39"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nr. 646, dagsettur</w:t>
      </w:r>
      <w:r w:rsidR="00085F39"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23.04.2001,</w:t>
      </w:r>
      <w:r w:rsidR="00085367"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og afsalað er til undirritaðs</w:t>
      </w:r>
      <w:r w:rsidR="00147B3B"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samhliða kaupsamningi dags. 19.03.2012, er stærð lóðar</w:t>
      </w:r>
      <w:r w:rsidR="00147B3B" w:rsidRPr="00530A9B">
        <w:rPr>
          <w:rFonts w:eastAsiaTheme="minorEastAsia" w:cstheme="minorHAnsi"/>
          <w:i/>
          <w:iCs/>
          <w:color w:val="000000" w:themeColor="text1"/>
        </w:rPr>
        <w:t xml:space="preserve"> </w:t>
      </w:r>
      <w:r w:rsidR="003479D1" w:rsidRPr="00530A9B">
        <w:rPr>
          <w:rFonts w:eastAsiaTheme="minorEastAsia" w:cstheme="minorHAnsi"/>
          <w:i/>
          <w:iCs/>
          <w:color w:val="000000" w:themeColor="text1"/>
        </w:rPr>
        <w:t>5.945m</w:t>
      </w:r>
      <w:r w:rsidR="003479D1" w:rsidRPr="00530A9B">
        <w:rPr>
          <w:rFonts w:eastAsiaTheme="minorEastAsia" w:cstheme="minorHAnsi"/>
          <w:i/>
          <w:iCs/>
          <w:color w:val="000000" w:themeColor="text1"/>
          <w:vertAlign w:val="superscript"/>
        </w:rPr>
        <w:t>2</w:t>
      </w:r>
      <w:r w:rsidR="003479D1" w:rsidRPr="00530A9B">
        <w:rPr>
          <w:rFonts w:eastAsiaTheme="minorEastAsia" w:cstheme="minorHAnsi"/>
          <w:i/>
          <w:iCs/>
          <w:color w:val="000000" w:themeColor="text1"/>
        </w:rPr>
        <w:t>.</w:t>
      </w:r>
    </w:p>
    <w:p w14:paraId="60B928C2" w14:textId="35CFDD2D" w:rsidR="003479D1" w:rsidRPr="00530A9B" w:rsidRDefault="003479D1" w:rsidP="00DD63D6">
      <w:pPr>
        <w:spacing w:before="0" w:after="0" w:line="276" w:lineRule="auto"/>
        <w:ind w:left="57" w:right="0"/>
        <w:jc w:val="both"/>
        <w:rPr>
          <w:rFonts w:eastAsiaTheme="minorEastAsia" w:cstheme="minorHAnsi"/>
          <w:i/>
          <w:iCs/>
          <w:color w:val="000000" w:themeColor="text1"/>
        </w:rPr>
      </w:pPr>
      <w:r w:rsidRPr="00530A9B">
        <w:rPr>
          <w:rFonts w:eastAsiaTheme="minorEastAsia" w:cstheme="minorHAnsi"/>
          <w:i/>
          <w:iCs/>
          <w:color w:val="000000" w:themeColor="text1"/>
        </w:rPr>
        <w:t>Ekki er að sjá að í fyrri samningi hafi verið neinn fyrirvari um stærð lóðarinnar eða að hún kunni að taka breytingum vegna fyrirhugaðs deiliskipulags.</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Með</w:t>
      </w:r>
      <w:r w:rsidR="00147B3B"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framangreindum kaupsamningi</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gekk undirritaður inn í þann rétt sem fyrri samningur innifól.</w:t>
      </w:r>
      <w:r w:rsidR="001461A6"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Nýr eigandi lóðaleigusamnings getur ekki sætt skerðingu á lóð</w:t>
      </w:r>
      <w:r w:rsidR="00A867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vegna skipulagsgerðar,</w:t>
      </w:r>
      <w:r w:rsidR="00085F39"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 xml:space="preserve">nema um </w:t>
      </w:r>
      <w:proofErr w:type="spellStart"/>
      <w:r w:rsidRPr="00530A9B">
        <w:rPr>
          <w:rFonts w:eastAsiaTheme="minorEastAsia" w:cstheme="minorHAnsi"/>
          <w:i/>
          <w:iCs/>
          <w:color w:val="000000" w:themeColor="text1"/>
        </w:rPr>
        <w:t>semjist</w:t>
      </w:r>
      <w:proofErr w:type="spellEnd"/>
      <w:r w:rsidRPr="00530A9B">
        <w:rPr>
          <w:rFonts w:eastAsiaTheme="minorEastAsia" w:cstheme="minorHAnsi"/>
          <w:i/>
          <w:iCs/>
          <w:color w:val="000000" w:themeColor="text1"/>
        </w:rPr>
        <w:t xml:space="preserve"> milli hlutaðeigandi aðila eða að réttindi séu tekin eignarnámi.</w:t>
      </w:r>
      <w:r w:rsidR="001461A6"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Enginn</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samningur um skerðingu</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hefur verið gerður og engin skilyrði standa til eignarnáms.</w:t>
      </w:r>
      <w:r w:rsidR="00A116B5">
        <w:rPr>
          <w:rFonts w:eastAsiaTheme="minorEastAsia" w:cstheme="minorHAnsi"/>
          <w:i/>
          <w:iCs/>
          <w:color w:val="000000" w:themeColor="text1"/>
        </w:rPr>
        <w:t xml:space="preserve"> </w:t>
      </w:r>
      <w:r w:rsidRPr="00530A9B">
        <w:rPr>
          <w:rFonts w:eastAsiaTheme="minorEastAsia" w:cstheme="minorHAnsi"/>
          <w:i/>
          <w:iCs/>
          <w:color w:val="000000" w:themeColor="text1"/>
        </w:rPr>
        <w:t>Í</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gildandi</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lóðarleigusamningi</w:t>
      </w:r>
      <w:r w:rsidR="00844462"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nr. 1227,dags. 23.09.2014,og tók við af fyrri samningi nr. 646, segir um stærð lóðarinnar „áætluð 5.472m2“en við þá stærð var gerð skrifleg athugasemd í samninginn um að skv. Fasteignamati ríkisins væri lóðin 5.945m</w:t>
      </w:r>
      <w:r w:rsidRPr="00530A9B">
        <w:rPr>
          <w:rFonts w:eastAsiaTheme="minorEastAsia" w:cstheme="minorHAnsi"/>
          <w:i/>
          <w:iCs/>
          <w:color w:val="000000" w:themeColor="text1"/>
          <w:vertAlign w:val="superscript"/>
        </w:rPr>
        <w:t>2</w:t>
      </w:r>
      <w:r w:rsidRPr="00530A9B">
        <w:rPr>
          <w:rFonts w:eastAsiaTheme="minorEastAsia" w:cstheme="minorHAnsi"/>
          <w:i/>
          <w:iCs/>
          <w:color w:val="000000" w:themeColor="text1"/>
        </w:rPr>
        <w:t>.</w:t>
      </w:r>
    </w:p>
    <w:p w14:paraId="2D561EE7" w14:textId="15F8146F" w:rsidR="00CC3653" w:rsidRPr="00530A9B" w:rsidRDefault="003479D1" w:rsidP="00DD63D6">
      <w:pPr>
        <w:spacing w:before="0" w:after="0" w:line="276" w:lineRule="auto"/>
        <w:ind w:left="57" w:right="0"/>
        <w:jc w:val="both"/>
        <w:rPr>
          <w:rFonts w:eastAsiaTheme="minorEastAsia" w:cstheme="minorHAnsi"/>
          <w:i/>
          <w:iCs/>
          <w:color w:val="000000" w:themeColor="text1"/>
        </w:rPr>
      </w:pPr>
      <w:r w:rsidRPr="00530A9B">
        <w:rPr>
          <w:rFonts w:eastAsiaTheme="minorEastAsia" w:cstheme="minorHAnsi"/>
          <w:i/>
          <w:iCs/>
          <w:color w:val="000000" w:themeColor="text1"/>
        </w:rPr>
        <w:t>Í innsendri athugasemd við eldri</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deil</w:t>
      </w:r>
      <w:r w:rsidR="00844462" w:rsidRPr="00530A9B">
        <w:rPr>
          <w:rFonts w:eastAsiaTheme="minorEastAsia" w:cstheme="minorHAnsi"/>
          <w:i/>
          <w:iCs/>
          <w:color w:val="000000" w:themeColor="text1"/>
        </w:rPr>
        <w:t>i</w:t>
      </w:r>
      <w:r w:rsidRPr="00530A9B">
        <w:rPr>
          <w:rFonts w:eastAsiaTheme="minorEastAsia" w:cstheme="minorHAnsi"/>
          <w:i/>
          <w:iCs/>
          <w:color w:val="000000" w:themeColor="text1"/>
        </w:rPr>
        <w:t>skipulagtillögu</w:t>
      </w:r>
      <w:r w:rsidR="00393F35"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frístundabyggðar í landi Heiðarbæjar við Þingvallavatn Bláskógabyggð, dagsett 4.06.2013, var gerð athugasemd um að stærð lóðar væri ranglega tilgreind 5.472m</w:t>
      </w:r>
      <w:r w:rsidRPr="00530A9B">
        <w:rPr>
          <w:rFonts w:eastAsiaTheme="minorEastAsia" w:cstheme="minorHAnsi"/>
          <w:i/>
          <w:iCs/>
          <w:color w:val="000000" w:themeColor="text1"/>
          <w:vertAlign w:val="superscript"/>
        </w:rPr>
        <w:t>2</w:t>
      </w:r>
      <w:r w:rsidR="002658B6" w:rsidRPr="00530A9B">
        <w:rPr>
          <w:rFonts w:eastAsiaTheme="minorEastAsia" w:cstheme="minorHAnsi"/>
          <w:i/>
          <w:iCs/>
          <w:color w:val="000000" w:themeColor="text1"/>
        </w:rPr>
        <w:t xml:space="preserve"> </w:t>
      </w:r>
      <w:r w:rsidRPr="00530A9B">
        <w:rPr>
          <w:rFonts w:eastAsiaTheme="minorEastAsia" w:cstheme="minorHAnsi"/>
          <w:i/>
          <w:iCs/>
          <w:color w:val="000000" w:themeColor="text1"/>
        </w:rPr>
        <w:t>í þeirri</w:t>
      </w:r>
      <w:r w:rsidR="001461A6" w:rsidRPr="00530A9B">
        <w:rPr>
          <w:rFonts w:eastAsiaTheme="minorEastAsia" w:cstheme="minorHAnsi"/>
          <w:i/>
          <w:iCs/>
          <w:color w:val="000000" w:themeColor="text1"/>
        </w:rPr>
        <w:t>“</w:t>
      </w:r>
      <w:r w:rsidR="001E6370">
        <w:rPr>
          <w:rFonts w:eastAsiaTheme="minorEastAsia" w:cstheme="minorHAnsi"/>
          <w:i/>
          <w:iCs/>
          <w:color w:val="000000" w:themeColor="text1"/>
        </w:rPr>
        <w:t>.</w:t>
      </w:r>
    </w:p>
    <w:p w14:paraId="0EC306A8" w14:textId="77777777" w:rsidR="0053160E" w:rsidRPr="00530A9B" w:rsidRDefault="0053160E" w:rsidP="00DD63D6">
      <w:pPr>
        <w:spacing w:before="0" w:after="0" w:line="276" w:lineRule="auto"/>
        <w:ind w:left="57" w:right="0"/>
        <w:jc w:val="both"/>
        <w:rPr>
          <w:rFonts w:eastAsiaTheme="minorEastAsia" w:cstheme="minorHAnsi"/>
          <w:i/>
          <w:iCs/>
          <w:color w:val="000000" w:themeColor="text1"/>
        </w:rPr>
      </w:pPr>
    </w:p>
    <w:p w14:paraId="61FBD89B" w14:textId="6934954D" w:rsidR="00393F35" w:rsidRPr="00530A9B" w:rsidRDefault="003479D1" w:rsidP="00DD63D6">
      <w:pPr>
        <w:spacing w:before="0" w:after="0" w:line="276" w:lineRule="auto"/>
        <w:ind w:left="57" w:right="0"/>
        <w:jc w:val="both"/>
        <w:rPr>
          <w:rFonts w:eastAsiaTheme="minorEastAsia" w:cstheme="minorHAnsi"/>
        </w:rPr>
      </w:pPr>
      <w:r w:rsidRPr="00530A9B">
        <w:rPr>
          <w:rFonts w:eastAsiaTheme="minorEastAsia" w:cstheme="minorHAnsi"/>
          <w:b/>
          <w:bCs/>
        </w:rPr>
        <w:t>Svar</w:t>
      </w:r>
      <w:r w:rsidR="00844462" w:rsidRPr="00530A9B">
        <w:rPr>
          <w:rFonts w:eastAsiaTheme="minorEastAsia" w:cstheme="minorHAnsi"/>
          <w:b/>
          <w:bCs/>
        </w:rPr>
        <w:t>:</w:t>
      </w:r>
      <w:r w:rsidR="00844462" w:rsidRPr="00530A9B">
        <w:rPr>
          <w:rFonts w:eastAsiaTheme="minorEastAsia" w:cstheme="minorHAnsi"/>
          <w:b/>
          <w:bCs/>
        </w:rPr>
        <w:tab/>
      </w:r>
      <w:r w:rsidR="00147B3B" w:rsidRPr="00530A9B">
        <w:rPr>
          <w:rFonts w:eastAsiaTheme="minorEastAsia" w:cstheme="minorHAnsi"/>
        </w:rPr>
        <w:t>Varðandi þá fullyrðingu að stærð lóðar á tillögu á deiliskipulagi sé röng og því til stuðnings</w:t>
      </w:r>
      <w:r w:rsidR="00F33D84" w:rsidRPr="00530A9B">
        <w:rPr>
          <w:rFonts w:eastAsiaTheme="minorEastAsia" w:cstheme="minorHAnsi"/>
        </w:rPr>
        <w:t xml:space="preserve"> sé </w:t>
      </w:r>
      <w:r w:rsidR="00147B3B" w:rsidRPr="00530A9B">
        <w:rPr>
          <w:rFonts w:eastAsiaTheme="minorEastAsia" w:cstheme="minorHAnsi"/>
        </w:rPr>
        <w:t>vísað til eldri samnings og innsenda athugasemd við tillögu að deiliskipulagi 2014 þess efnis.</w:t>
      </w:r>
      <w:r w:rsidR="00BB6872" w:rsidRPr="00530A9B">
        <w:rPr>
          <w:rFonts w:eastAsiaTheme="minorEastAsia" w:cstheme="minorHAnsi"/>
        </w:rPr>
        <w:t xml:space="preserve"> Er vísað til þess að </w:t>
      </w:r>
      <w:r w:rsidR="00147B3B" w:rsidRPr="00530A9B">
        <w:rPr>
          <w:rFonts w:eastAsiaTheme="minorEastAsia" w:cstheme="minorHAnsi"/>
        </w:rPr>
        <w:t>áður auglýst deiliskipulagstillaga fékk ekki staðfestingu og er því um nýtt skipulagsferli skv. 4</w:t>
      </w:r>
      <w:r w:rsidR="00393F35" w:rsidRPr="00530A9B">
        <w:rPr>
          <w:rFonts w:eastAsiaTheme="minorEastAsia" w:cstheme="minorHAnsi"/>
        </w:rPr>
        <w:t>2</w:t>
      </w:r>
      <w:r w:rsidR="00147B3B" w:rsidRPr="00530A9B">
        <w:rPr>
          <w:rFonts w:eastAsiaTheme="minorEastAsia" w:cstheme="minorHAnsi"/>
        </w:rPr>
        <w:t xml:space="preserve"> gr. </w:t>
      </w:r>
      <w:r w:rsidR="00BB6872" w:rsidRPr="00530A9B">
        <w:rPr>
          <w:rFonts w:eastAsiaTheme="minorEastAsia" w:cstheme="minorHAnsi"/>
        </w:rPr>
        <w:t>s</w:t>
      </w:r>
      <w:r w:rsidR="00147B3B" w:rsidRPr="00530A9B">
        <w:rPr>
          <w:rFonts w:eastAsiaTheme="minorEastAsia" w:cstheme="minorHAnsi"/>
        </w:rPr>
        <w:t>kipulags</w:t>
      </w:r>
      <w:r w:rsidR="00BB6872" w:rsidRPr="00530A9B">
        <w:rPr>
          <w:rFonts w:eastAsiaTheme="minorEastAsia" w:cstheme="minorHAnsi"/>
        </w:rPr>
        <w:t xml:space="preserve">laga nr. 123/2010 </w:t>
      </w:r>
      <w:r w:rsidR="00147B3B" w:rsidRPr="00530A9B">
        <w:rPr>
          <w:rFonts w:eastAsiaTheme="minorEastAsia" w:cstheme="minorHAnsi"/>
        </w:rPr>
        <w:t>að ræða</w:t>
      </w:r>
      <w:r w:rsidR="00393F35" w:rsidRPr="00530A9B">
        <w:rPr>
          <w:rFonts w:eastAsiaTheme="minorEastAsia" w:cstheme="minorHAnsi"/>
        </w:rPr>
        <w:t>. Er hagsmunaaðilum því boðinn frestur til þess að gera athugasemd að nýju.</w:t>
      </w:r>
      <w:r w:rsidR="00A86735" w:rsidRPr="00530A9B">
        <w:rPr>
          <w:rFonts w:eastAsiaTheme="minorEastAsia" w:cstheme="minorHAnsi"/>
        </w:rPr>
        <w:t xml:space="preserve"> </w:t>
      </w:r>
    </w:p>
    <w:p w14:paraId="452DFCAF" w14:textId="77777777" w:rsidR="00A86735" w:rsidRPr="00530A9B" w:rsidRDefault="00A86735" w:rsidP="00DD63D6">
      <w:pPr>
        <w:spacing w:before="0" w:after="0" w:line="276" w:lineRule="auto"/>
        <w:ind w:left="57" w:right="0"/>
        <w:jc w:val="both"/>
        <w:rPr>
          <w:rFonts w:eastAsiaTheme="minorEastAsia" w:cstheme="minorHAnsi"/>
        </w:rPr>
      </w:pPr>
      <w:r w:rsidRPr="00530A9B">
        <w:rPr>
          <w:rFonts w:eastAsiaTheme="minorEastAsia" w:cstheme="minorHAnsi"/>
        </w:rPr>
        <w:t xml:space="preserve">Með vísan í þinglýstan lóðarleigusamning um lóðina dags. 23.9.2014 liður 1. en þar segir </w:t>
      </w:r>
    </w:p>
    <w:p w14:paraId="104390F5" w14:textId="2E1FD664" w:rsidR="00A86735" w:rsidRDefault="00A86735" w:rsidP="00DD63D6">
      <w:pPr>
        <w:spacing w:before="0" w:after="0" w:line="276" w:lineRule="auto"/>
        <w:ind w:left="57" w:right="0"/>
        <w:jc w:val="both"/>
        <w:rPr>
          <w:rFonts w:eastAsiaTheme="minorEastAsia" w:cstheme="minorHAnsi"/>
        </w:rPr>
      </w:pPr>
      <w:r w:rsidRPr="00530A9B">
        <w:rPr>
          <w:rFonts w:eastAsiaTheme="minorEastAsia" w:cstheme="minorHAnsi"/>
        </w:rPr>
        <w:t>„</w:t>
      </w:r>
      <w:r w:rsidRPr="00530A9B">
        <w:rPr>
          <w:rFonts w:eastAsiaTheme="minorEastAsia" w:cstheme="minorHAnsi"/>
          <w:i/>
          <w:iCs/>
        </w:rPr>
        <w:t>Lega lóðarinnar og takmörk hennar: Lóðin er afmörkuð í óstaðfestu deiliskipulagi, sjá meðfylgjandi uppdrátt af lóðinni sem stækkaður er upp</w:t>
      </w:r>
      <w:r w:rsidR="006820CA" w:rsidRPr="00530A9B">
        <w:rPr>
          <w:rFonts w:eastAsiaTheme="minorEastAsia" w:cstheme="minorHAnsi"/>
          <w:i/>
          <w:iCs/>
        </w:rPr>
        <w:t xml:space="preserve"> </w:t>
      </w:r>
      <w:r w:rsidRPr="00530A9B">
        <w:rPr>
          <w:rFonts w:eastAsiaTheme="minorEastAsia" w:cstheme="minorHAnsi"/>
          <w:i/>
          <w:iCs/>
        </w:rPr>
        <w:t>úr drögum að deilisk</w:t>
      </w:r>
      <w:r w:rsidR="00BB6872" w:rsidRPr="00530A9B">
        <w:rPr>
          <w:rFonts w:eastAsiaTheme="minorEastAsia" w:cstheme="minorHAnsi"/>
          <w:i/>
          <w:iCs/>
        </w:rPr>
        <w:t>i</w:t>
      </w:r>
      <w:r w:rsidRPr="00530A9B">
        <w:rPr>
          <w:rFonts w:eastAsiaTheme="minorEastAsia" w:cstheme="minorHAnsi"/>
          <w:i/>
          <w:iCs/>
        </w:rPr>
        <w:t>pulag</w:t>
      </w:r>
      <w:r w:rsidR="00F3064E" w:rsidRPr="00530A9B">
        <w:rPr>
          <w:rFonts w:eastAsiaTheme="minorEastAsia" w:cstheme="minorHAnsi"/>
          <w:i/>
          <w:iCs/>
        </w:rPr>
        <w:t xml:space="preserve">i </w:t>
      </w:r>
      <w:r w:rsidRPr="00530A9B">
        <w:rPr>
          <w:rFonts w:eastAsiaTheme="minorEastAsia" w:cstheme="minorHAnsi"/>
          <w:i/>
          <w:iCs/>
        </w:rPr>
        <w:t>dag</w:t>
      </w:r>
      <w:r w:rsidR="001E6370">
        <w:rPr>
          <w:rFonts w:eastAsiaTheme="minorEastAsia" w:cstheme="minorHAnsi"/>
          <w:i/>
          <w:iCs/>
        </w:rPr>
        <w:t>s</w:t>
      </w:r>
      <w:r w:rsidRPr="00530A9B">
        <w:rPr>
          <w:rFonts w:eastAsiaTheme="minorEastAsia" w:cstheme="minorHAnsi"/>
          <w:i/>
          <w:iCs/>
        </w:rPr>
        <w:t>. 22.</w:t>
      </w:r>
      <w:r w:rsidR="001E6370">
        <w:rPr>
          <w:rFonts w:eastAsiaTheme="minorEastAsia" w:cstheme="minorHAnsi"/>
          <w:i/>
          <w:iCs/>
        </w:rPr>
        <w:t xml:space="preserve"> </w:t>
      </w:r>
      <w:r w:rsidRPr="00530A9B">
        <w:rPr>
          <w:rFonts w:eastAsiaTheme="minorEastAsia" w:cstheme="minorHAnsi"/>
          <w:i/>
          <w:iCs/>
        </w:rPr>
        <w:t>febr. 2013. Um skilmála lóðar, s.s. stærð lóðar, fer samkvæm</w:t>
      </w:r>
      <w:r w:rsidR="007450FC" w:rsidRPr="00530A9B">
        <w:rPr>
          <w:rFonts w:eastAsiaTheme="minorEastAsia" w:cstheme="minorHAnsi"/>
          <w:i/>
          <w:iCs/>
        </w:rPr>
        <w:t>t</w:t>
      </w:r>
      <w:r w:rsidRPr="00530A9B">
        <w:rPr>
          <w:rFonts w:eastAsiaTheme="minorEastAsia" w:cstheme="minorHAnsi"/>
          <w:i/>
          <w:iCs/>
        </w:rPr>
        <w:t xml:space="preserve"> deiliskipulaginu þegar það liggur endalega fyrir. Lóð merk</w:t>
      </w:r>
      <w:r w:rsidR="002658B6" w:rsidRPr="00530A9B">
        <w:rPr>
          <w:rFonts w:eastAsiaTheme="minorEastAsia" w:cstheme="minorHAnsi"/>
          <w:i/>
          <w:iCs/>
        </w:rPr>
        <w:t>t</w:t>
      </w:r>
      <w:r w:rsidRPr="00530A9B">
        <w:rPr>
          <w:rFonts w:eastAsiaTheme="minorEastAsia" w:cstheme="minorHAnsi"/>
          <w:i/>
          <w:iCs/>
        </w:rPr>
        <w:t xml:space="preserve"> nr. 12.</w:t>
      </w:r>
      <w:r w:rsidRPr="00530A9B">
        <w:rPr>
          <w:rFonts w:eastAsiaTheme="minorEastAsia" w:cstheme="minorHAnsi"/>
        </w:rPr>
        <w:t>“</w:t>
      </w:r>
    </w:p>
    <w:p w14:paraId="6F1AAE68" w14:textId="77777777" w:rsidR="00A116B5" w:rsidRPr="00530A9B" w:rsidRDefault="00A116B5" w:rsidP="00DD63D6">
      <w:pPr>
        <w:spacing w:before="0" w:after="0" w:line="276" w:lineRule="auto"/>
        <w:ind w:left="57" w:right="0"/>
        <w:jc w:val="both"/>
        <w:rPr>
          <w:rFonts w:eastAsiaTheme="minorEastAsia" w:cstheme="minorHAnsi"/>
        </w:rPr>
      </w:pPr>
    </w:p>
    <w:p w14:paraId="0B1CB025" w14:textId="024D2023" w:rsidR="00A86735" w:rsidRPr="00530A9B" w:rsidRDefault="00A86735" w:rsidP="00DD63D6">
      <w:pPr>
        <w:spacing w:before="0" w:after="0" w:line="276" w:lineRule="auto"/>
        <w:ind w:left="57" w:right="0"/>
        <w:jc w:val="both"/>
        <w:rPr>
          <w:rFonts w:eastAsiaTheme="minorEastAsia" w:cstheme="minorHAnsi"/>
        </w:rPr>
      </w:pPr>
      <w:r w:rsidRPr="00530A9B">
        <w:rPr>
          <w:rFonts w:eastAsiaTheme="minorEastAsia" w:cstheme="minorHAnsi"/>
        </w:rPr>
        <w:t xml:space="preserve">Því á lóðarhafa að vera ljóst að </w:t>
      </w:r>
      <w:r w:rsidR="007450FC" w:rsidRPr="00530A9B">
        <w:rPr>
          <w:rFonts w:eastAsiaTheme="minorEastAsia" w:cstheme="minorHAnsi"/>
        </w:rPr>
        <w:t>afmörkun og stærð gæti tekið</w:t>
      </w:r>
      <w:r w:rsidRPr="00530A9B">
        <w:rPr>
          <w:rFonts w:eastAsiaTheme="minorEastAsia" w:cstheme="minorHAnsi"/>
        </w:rPr>
        <w:t xml:space="preserve"> </w:t>
      </w:r>
      <w:r w:rsidR="007450FC" w:rsidRPr="00530A9B">
        <w:rPr>
          <w:rFonts w:eastAsiaTheme="minorEastAsia" w:cstheme="minorHAnsi"/>
        </w:rPr>
        <w:t>breytingum</w:t>
      </w:r>
      <w:r w:rsidRPr="00530A9B">
        <w:rPr>
          <w:rFonts w:eastAsiaTheme="minorEastAsia" w:cstheme="minorHAnsi"/>
        </w:rPr>
        <w:t xml:space="preserve"> og hefur hann samþykkt slíkt með undirritun sinni á ofangreindan samning.</w:t>
      </w:r>
    </w:p>
    <w:p w14:paraId="19E532C5" w14:textId="4231704F" w:rsidR="00A86735" w:rsidRPr="00530A9B" w:rsidRDefault="00A86735" w:rsidP="00DD63D6">
      <w:pPr>
        <w:spacing w:before="0" w:after="0" w:line="276" w:lineRule="auto"/>
        <w:ind w:left="57" w:right="0"/>
        <w:jc w:val="both"/>
        <w:rPr>
          <w:rFonts w:eastAsiaTheme="minorEastAsia" w:cstheme="minorHAnsi"/>
        </w:rPr>
      </w:pPr>
      <w:r w:rsidRPr="00530A9B">
        <w:rPr>
          <w:rFonts w:eastAsiaTheme="minorEastAsia" w:cstheme="minorHAnsi"/>
        </w:rPr>
        <w:t xml:space="preserve">Enn frekar segir í </w:t>
      </w:r>
      <w:r w:rsidR="007450FC" w:rsidRPr="00530A9B">
        <w:rPr>
          <w:rFonts w:eastAsiaTheme="minorEastAsia" w:cstheme="minorHAnsi"/>
        </w:rPr>
        <w:t>lið</w:t>
      </w:r>
      <w:r w:rsidRPr="00530A9B">
        <w:rPr>
          <w:rFonts w:eastAsiaTheme="minorEastAsia" w:cstheme="minorHAnsi"/>
        </w:rPr>
        <w:t xml:space="preserve"> 9 í sama samning</w:t>
      </w:r>
      <w:r w:rsidR="00F3064E" w:rsidRPr="00530A9B">
        <w:rPr>
          <w:rFonts w:eastAsiaTheme="minorEastAsia" w:cstheme="minorHAnsi"/>
        </w:rPr>
        <w:t xml:space="preserve"> „</w:t>
      </w:r>
      <w:r w:rsidRPr="00530A9B">
        <w:rPr>
          <w:rFonts w:eastAsiaTheme="minorEastAsia" w:cstheme="minorHAnsi"/>
          <w:i/>
          <w:iCs/>
        </w:rPr>
        <w:t xml:space="preserve">Samningur þessi kemur í stað samnings dags. 23. </w:t>
      </w:r>
      <w:r w:rsidR="00F3064E" w:rsidRPr="00530A9B">
        <w:rPr>
          <w:rFonts w:eastAsiaTheme="minorEastAsia" w:cstheme="minorHAnsi"/>
          <w:i/>
          <w:iCs/>
        </w:rPr>
        <w:t>a</w:t>
      </w:r>
      <w:r w:rsidRPr="00530A9B">
        <w:rPr>
          <w:rFonts w:eastAsiaTheme="minorEastAsia" w:cstheme="minorHAnsi"/>
          <w:i/>
          <w:iCs/>
        </w:rPr>
        <w:t>príl 2001 við Ingu Sigurgersdóttir um sömu lóð. Eldri samningurinn fellur þar af leiðandi úr gildi við gildistöku hins nýja samnings</w:t>
      </w:r>
      <w:r w:rsidRPr="00530A9B">
        <w:rPr>
          <w:rFonts w:eastAsiaTheme="minorEastAsia" w:cstheme="minorHAnsi"/>
        </w:rPr>
        <w:t xml:space="preserve">“ </w:t>
      </w:r>
      <w:r w:rsidR="0058355B" w:rsidRPr="00530A9B">
        <w:rPr>
          <w:rFonts w:eastAsiaTheme="minorEastAsia" w:cstheme="minorHAnsi"/>
        </w:rPr>
        <w:t xml:space="preserve"> </w:t>
      </w:r>
      <w:r w:rsidRPr="00530A9B">
        <w:rPr>
          <w:rFonts w:eastAsiaTheme="minorEastAsia" w:cstheme="minorHAnsi"/>
        </w:rPr>
        <w:t xml:space="preserve">Orðalagið „ </w:t>
      </w:r>
      <w:r w:rsidRPr="00530A9B">
        <w:rPr>
          <w:rFonts w:eastAsiaTheme="minorEastAsia" w:cstheme="minorHAnsi"/>
          <w:i/>
          <w:iCs/>
        </w:rPr>
        <w:t>Eldri samningurinn fellur þar af leiðandi úr gildi við gildistöku hins nýja samnings</w:t>
      </w:r>
      <w:r w:rsidRPr="00530A9B">
        <w:rPr>
          <w:rFonts w:eastAsiaTheme="minorEastAsia" w:cstheme="minorHAnsi"/>
        </w:rPr>
        <w:t xml:space="preserve">“ tekur einnig til þeirra afmörkunar sem samið var um í leigusamningi dags 23. </w:t>
      </w:r>
      <w:r w:rsidR="00F3064E" w:rsidRPr="00530A9B">
        <w:rPr>
          <w:rFonts w:eastAsiaTheme="minorEastAsia" w:cstheme="minorHAnsi"/>
        </w:rPr>
        <w:t>a</w:t>
      </w:r>
      <w:r w:rsidRPr="00530A9B">
        <w:rPr>
          <w:rFonts w:eastAsiaTheme="minorEastAsia" w:cstheme="minorHAnsi"/>
        </w:rPr>
        <w:t>príl 200</w:t>
      </w:r>
      <w:r w:rsidR="00657C99" w:rsidRPr="00530A9B">
        <w:rPr>
          <w:rFonts w:eastAsiaTheme="minorEastAsia" w:cstheme="minorHAnsi"/>
        </w:rPr>
        <w:t>1</w:t>
      </w:r>
      <w:r w:rsidR="0058355B" w:rsidRPr="00530A9B">
        <w:rPr>
          <w:rFonts w:eastAsiaTheme="minorEastAsia" w:cstheme="minorHAnsi"/>
        </w:rPr>
        <w:t xml:space="preserve">. </w:t>
      </w:r>
      <w:r w:rsidRPr="00530A9B">
        <w:rPr>
          <w:rFonts w:eastAsiaTheme="minorEastAsia" w:cstheme="minorHAnsi"/>
        </w:rPr>
        <w:t xml:space="preserve">Lóðarhafi hefur því samþykkt </w:t>
      </w:r>
      <w:r w:rsidR="00CA03AA" w:rsidRPr="00530A9B">
        <w:rPr>
          <w:rFonts w:eastAsiaTheme="minorEastAsia" w:cstheme="minorHAnsi"/>
        </w:rPr>
        <w:t>niðurfellingu eldri samnings með undirritun sinni á lóðarleigusamning dags. 23.9.2014</w:t>
      </w:r>
      <w:r w:rsidR="00F3064E" w:rsidRPr="00530A9B">
        <w:rPr>
          <w:rFonts w:eastAsiaTheme="minorEastAsia" w:cstheme="minorHAnsi"/>
        </w:rPr>
        <w:t>.</w:t>
      </w:r>
    </w:p>
    <w:p w14:paraId="08D05F86" w14:textId="6EF64FD3" w:rsidR="008A4A1D" w:rsidRPr="00530A9B" w:rsidRDefault="00CA03AA" w:rsidP="00DD63D6">
      <w:pPr>
        <w:spacing w:before="0" w:after="0" w:line="276" w:lineRule="auto"/>
        <w:ind w:left="57" w:right="0"/>
        <w:jc w:val="both"/>
        <w:rPr>
          <w:rFonts w:eastAsiaTheme="minorEastAsia" w:cstheme="minorHAnsi"/>
        </w:rPr>
      </w:pPr>
      <w:r w:rsidRPr="00530A9B">
        <w:rPr>
          <w:rFonts w:eastAsiaTheme="minorEastAsia" w:cstheme="minorHAnsi"/>
        </w:rPr>
        <w:t xml:space="preserve">Afmörkun lóða er staðfest með hnitsettu lóðarblaði staðfestu af byggingarfulltrúa með vísun </w:t>
      </w:r>
      <w:r w:rsidR="006C3468" w:rsidRPr="00530A9B">
        <w:rPr>
          <w:rFonts w:eastAsiaTheme="minorEastAsia" w:cstheme="minorHAnsi"/>
        </w:rPr>
        <w:t xml:space="preserve"> </w:t>
      </w:r>
      <w:r w:rsidR="009C3484" w:rsidRPr="00530A9B">
        <w:rPr>
          <w:rFonts w:eastAsiaTheme="minorEastAsia" w:cstheme="minorHAnsi"/>
        </w:rPr>
        <w:t xml:space="preserve">í </w:t>
      </w:r>
      <w:r w:rsidR="006C3468" w:rsidRPr="00530A9B">
        <w:rPr>
          <w:rFonts w:eastAsiaTheme="minorEastAsia" w:cstheme="minorHAnsi"/>
        </w:rPr>
        <w:t xml:space="preserve">staðfest </w:t>
      </w:r>
      <w:r w:rsidRPr="00530A9B">
        <w:rPr>
          <w:rFonts w:eastAsiaTheme="minorEastAsia" w:cstheme="minorHAnsi"/>
        </w:rPr>
        <w:t>deiliskipulag</w:t>
      </w:r>
      <w:r w:rsidR="006C3468" w:rsidRPr="00530A9B">
        <w:rPr>
          <w:rFonts w:eastAsiaTheme="minorEastAsia" w:cstheme="minorHAnsi"/>
        </w:rPr>
        <w:t xml:space="preserve"> þegar slíkt liggur fyrir</w:t>
      </w:r>
      <w:r w:rsidRPr="00530A9B">
        <w:rPr>
          <w:rFonts w:eastAsiaTheme="minorEastAsia" w:cstheme="minorHAnsi"/>
        </w:rPr>
        <w:t xml:space="preserve">. Athugasemd lóðarhafa til fasteignaskrár </w:t>
      </w:r>
      <w:r w:rsidR="008A4A1D" w:rsidRPr="00530A9B">
        <w:rPr>
          <w:rFonts w:eastAsiaTheme="minorEastAsia" w:cstheme="minorHAnsi"/>
        </w:rPr>
        <w:t>ákveður ekki afmörkun lóðar.</w:t>
      </w:r>
    </w:p>
    <w:p w14:paraId="70E5F641" w14:textId="77777777" w:rsidR="00B65BBD" w:rsidRPr="00530A9B" w:rsidRDefault="00B65BBD" w:rsidP="00DD63D6">
      <w:pPr>
        <w:pStyle w:val="ListParagraph"/>
        <w:spacing w:before="0" w:after="0" w:line="276" w:lineRule="auto"/>
        <w:ind w:left="57" w:right="0"/>
        <w:jc w:val="both"/>
        <w:rPr>
          <w:rFonts w:eastAsiaTheme="minorEastAsia" w:cstheme="minorHAnsi"/>
        </w:rPr>
      </w:pPr>
      <w:r w:rsidRPr="00530A9B">
        <w:rPr>
          <w:rFonts w:eastAsiaTheme="minorEastAsia" w:cstheme="minorHAnsi"/>
        </w:rPr>
        <w:t>Ekki verða gerðar breytingar á uppdrætti út frá athugasemdinni.</w:t>
      </w:r>
    </w:p>
    <w:p w14:paraId="1F4BDE65" w14:textId="77777777" w:rsidR="007D758E" w:rsidRPr="00530A9B" w:rsidRDefault="007D758E" w:rsidP="00DD63D6">
      <w:pPr>
        <w:pStyle w:val="ListParagraph"/>
        <w:spacing w:before="0" w:after="0" w:line="276" w:lineRule="auto"/>
        <w:ind w:left="57" w:right="0"/>
        <w:jc w:val="both"/>
        <w:rPr>
          <w:rFonts w:eastAsiaTheme="minorEastAsia" w:cstheme="minorHAnsi"/>
          <w:color w:val="1F4E79" w:themeColor="accent1" w:themeShade="80"/>
        </w:rPr>
      </w:pPr>
    </w:p>
    <w:p w14:paraId="71711622" w14:textId="1B75946B" w:rsidR="008A4A1D" w:rsidRPr="00530A9B" w:rsidRDefault="008A4A1D" w:rsidP="00DD63D6">
      <w:pPr>
        <w:pStyle w:val="Heading2"/>
        <w:spacing w:before="0" w:line="276" w:lineRule="auto"/>
        <w:ind w:left="57" w:right="0"/>
        <w:rPr>
          <w:rFonts w:eastAsiaTheme="minorEastAsia" w:cstheme="minorHAnsi"/>
          <w:szCs w:val="22"/>
        </w:rPr>
      </w:pPr>
      <w:bookmarkStart w:id="21" w:name="_Toc159500844"/>
      <w:r w:rsidRPr="00530A9B">
        <w:rPr>
          <w:rFonts w:eastAsiaTheme="minorEastAsia" w:cstheme="minorHAnsi"/>
          <w:szCs w:val="22"/>
        </w:rPr>
        <w:t xml:space="preserve">5.3 </w:t>
      </w:r>
      <w:r w:rsidR="00516BE0" w:rsidRPr="00530A9B">
        <w:rPr>
          <w:rFonts w:eastAsiaTheme="minorEastAsia" w:cstheme="minorHAnsi"/>
          <w:szCs w:val="22"/>
        </w:rPr>
        <w:t>B</w:t>
      </w:r>
      <w:r w:rsidRPr="00530A9B">
        <w:rPr>
          <w:rFonts w:eastAsiaTheme="minorEastAsia" w:cstheme="minorHAnsi"/>
          <w:szCs w:val="22"/>
        </w:rPr>
        <w:t>yggingarreitur</w:t>
      </w:r>
      <w:bookmarkEnd w:id="21"/>
    </w:p>
    <w:p w14:paraId="0ABE6141" w14:textId="5196BF32" w:rsidR="008A4A1D" w:rsidRPr="00530A9B" w:rsidRDefault="006C3468" w:rsidP="00DD63D6">
      <w:pPr>
        <w:spacing w:before="0" w:after="0" w:line="276" w:lineRule="auto"/>
        <w:ind w:left="57" w:right="0"/>
        <w:rPr>
          <w:rFonts w:eastAsiaTheme="minorEastAsia" w:cstheme="minorHAnsi"/>
          <w:i/>
          <w:iCs/>
        </w:rPr>
      </w:pPr>
      <w:r w:rsidRPr="00530A9B">
        <w:rPr>
          <w:rFonts w:eastAsiaTheme="minorEastAsia" w:cstheme="minorHAnsi"/>
        </w:rPr>
        <w:t>Tekið beint úr athugasemd:</w:t>
      </w:r>
      <w:r w:rsidRPr="00530A9B">
        <w:rPr>
          <w:rFonts w:eastAsiaTheme="minorEastAsia" w:cstheme="minorHAnsi"/>
          <w:i/>
          <w:iCs/>
        </w:rPr>
        <w:t xml:space="preserve"> „</w:t>
      </w:r>
      <w:r w:rsidR="008A4A1D" w:rsidRPr="00530A9B">
        <w:rPr>
          <w:rFonts w:eastAsiaTheme="minorEastAsia" w:cstheme="minorHAnsi"/>
          <w:i/>
          <w:iCs/>
        </w:rPr>
        <w:t>Miklum vafa er undirorpið um lögmæti þess að í skipulag sé settur byggingarreitur</w:t>
      </w:r>
      <w:r w:rsidRPr="00530A9B">
        <w:rPr>
          <w:rFonts w:eastAsiaTheme="minorEastAsia" w:cstheme="minorHAnsi"/>
          <w:i/>
          <w:iCs/>
        </w:rPr>
        <w:t xml:space="preserve"> </w:t>
      </w:r>
      <w:r w:rsidR="008A4A1D" w:rsidRPr="00530A9B">
        <w:rPr>
          <w:rFonts w:eastAsiaTheme="minorEastAsia" w:cstheme="minorHAnsi"/>
          <w:i/>
          <w:iCs/>
        </w:rPr>
        <w:t>en banna í</w:t>
      </w:r>
      <w:r w:rsidRPr="00530A9B">
        <w:rPr>
          <w:rFonts w:eastAsiaTheme="minorEastAsia" w:cstheme="minorHAnsi"/>
          <w:i/>
          <w:iCs/>
        </w:rPr>
        <w:t xml:space="preserve"> </w:t>
      </w:r>
      <w:r w:rsidR="008A4A1D" w:rsidRPr="00530A9B">
        <w:rPr>
          <w:rFonts w:eastAsiaTheme="minorEastAsia" w:cstheme="minorHAnsi"/>
          <w:i/>
          <w:iCs/>
        </w:rPr>
        <w:t xml:space="preserve">greinargerð jafnframt allar framkvæmdir innan hans. Slíkur byggingarreitur </w:t>
      </w:r>
      <w:r w:rsidR="00462ABB">
        <w:rPr>
          <w:rFonts w:eastAsiaTheme="minorEastAsia" w:cstheme="minorHAnsi"/>
          <w:i/>
          <w:iCs/>
        </w:rPr>
        <w:t xml:space="preserve">er </w:t>
      </w:r>
      <w:r w:rsidR="008A4A1D" w:rsidRPr="00530A9B">
        <w:rPr>
          <w:rFonts w:eastAsiaTheme="minorEastAsia" w:cstheme="minorHAnsi"/>
          <w:i/>
          <w:iCs/>
        </w:rPr>
        <w:t>marklaust plagg.</w:t>
      </w:r>
      <w:r w:rsidRPr="00530A9B">
        <w:rPr>
          <w:rFonts w:eastAsiaTheme="minorEastAsia" w:cstheme="minorHAnsi"/>
          <w:i/>
          <w:iCs/>
        </w:rPr>
        <w:t xml:space="preserve"> </w:t>
      </w:r>
      <w:r w:rsidR="008A4A1D" w:rsidRPr="00530A9B">
        <w:rPr>
          <w:rFonts w:eastAsiaTheme="minorEastAsia" w:cstheme="minorHAnsi"/>
          <w:i/>
          <w:iCs/>
        </w:rPr>
        <w:t>Það er auk</w:t>
      </w:r>
      <w:r w:rsidR="00A9167C" w:rsidRPr="00530A9B">
        <w:rPr>
          <w:rFonts w:eastAsiaTheme="minorEastAsia" w:cstheme="minorHAnsi"/>
          <w:i/>
          <w:iCs/>
        </w:rPr>
        <w:t xml:space="preserve"> þess</w:t>
      </w:r>
      <w:r w:rsidR="008A4A1D" w:rsidRPr="00530A9B">
        <w:rPr>
          <w:rFonts w:eastAsiaTheme="minorEastAsia" w:cstheme="minorHAnsi"/>
          <w:i/>
          <w:iCs/>
        </w:rPr>
        <w:t xml:space="preserve"> undir öllum kringumstæðum ástæðulaust að banna þær minniháttar framkvæmdir sem undanþegnar eru byggingarleyfi skv. byggingarreglugerð enda eru þær ekki til þess fallnar að hafa umtalsverð neikvæð áhrif.</w:t>
      </w:r>
      <w:r w:rsidR="005A4E73" w:rsidRPr="00530A9B">
        <w:rPr>
          <w:rFonts w:eastAsiaTheme="minorEastAsia" w:cstheme="minorHAnsi"/>
          <w:i/>
          <w:iCs/>
        </w:rPr>
        <w:t xml:space="preserve"> </w:t>
      </w:r>
      <w:r w:rsidR="008A4A1D" w:rsidRPr="00530A9B">
        <w:rPr>
          <w:rFonts w:eastAsiaTheme="minorEastAsia" w:cstheme="minorHAnsi"/>
          <w:i/>
          <w:iCs/>
        </w:rPr>
        <w:t>Við blasir að banna allar framkvæmdir á byggingarreit</w:t>
      </w:r>
      <w:r w:rsidRPr="00530A9B">
        <w:rPr>
          <w:rFonts w:eastAsiaTheme="minorEastAsia" w:cstheme="minorHAnsi"/>
          <w:i/>
          <w:iCs/>
        </w:rPr>
        <w:t xml:space="preserve"> </w:t>
      </w:r>
      <w:r w:rsidR="008A4A1D" w:rsidRPr="00530A9B">
        <w:rPr>
          <w:rFonts w:eastAsiaTheme="minorEastAsia" w:cstheme="minorHAnsi"/>
          <w:i/>
          <w:iCs/>
        </w:rPr>
        <w:t>er íþyngjandi</w:t>
      </w:r>
      <w:r w:rsidR="007960CB" w:rsidRPr="00530A9B">
        <w:rPr>
          <w:rFonts w:eastAsiaTheme="minorEastAsia" w:cstheme="minorHAnsi"/>
          <w:i/>
          <w:iCs/>
        </w:rPr>
        <w:t xml:space="preserve"> </w:t>
      </w:r>
      <w:r w:rsidR="008A4A1D" w:rsidRPr="00530A9B">
        <w:rPr>
          <w:rFonts w:eastAsiaTheme="minorEastAsia" w:cstheme="minorHAnsi"/>
          <w:i/>
          <w:iCs/>
        </w:rPr>
        <w:t>og utan meðalhófs.</w:t>
      </w:r>
      <w:r w:rsidR="007960CB" w:rsidRPr="00530A9B">
        <w:rPr>
          <w:rFonts w:eastAsiaTheme="minorEastAsia" w:cstheme="minorHAnsi"/>
          <w:i/>
          <w:iCs/>
        </w:rPr>
        <w:t xml:space="preserve"> </w:t>
      </w:r>
      <w:r w:rsidR="008A4A1D" w:rsidRPr="00530A9B">
        <w:rPr>
          <w:rFonts w:eastAsiaTheme="minorEastAsia" w:cstheme="minorHAnsi"/>
          <w:i/>
          <w:iCs/>
        </w:rPr>
        <w:t>Óskað er eftir að skýringartexti greinargerðar um byggingarreiti vísi til þess að best er að staðbundin stjórnvöld</w:t>
      </w:r>
      <w:r w:rsidR="007960CB" w:rsidRPr="00530A9B">
        <w:rPr>
          <w:rFonts w:eastAsiaTheme="minorEastAsia" w:cstheme="minorHAnsi"/>
          <w:i/>
          <w:iCs/>
        </w:rPr>
        <w:t xml:space="preserve"> </w:t>
      </w:r>
      <w:r w:rsidR="008A4A1D" w:rsidRPr="00530A9B">
        <w:rPr>
          <w:rFonts w:eastAsiaTheme="minorEastAsia" w:cstheme="minorHAnsi"/>
          <w:i/>
          <w:iCs/>
        </w:rPr>
        <w:t>taki afstöðu til erinda um einstakar framkvæmdir án þess að vera með allt of bundnar hendur.</w:t>
      </w:r>
      <w:r w:rsidR="005A4E73" w:rsidRPr="00530A9B">
        <w:rPr>
          <w:rFonts w:eastAsiaTheme="minorEastAsia" w:cstheme="minorHAnsi"/>
          <w:i/>
          <w:iCs/>
        </w:rPr>
        <w:t>“</w:t>
      </w:r>
    </w:p>
    <w:p w14:paraId="1F5584C7" w14:textId="77777777" w:rsidR="007D758E" w:rsidRPr="00530A9B" w:rsidRDefault="007D758E" w:rsidP="00DD63D6">
      <w:pPr>
        <w:spacing w:before="0" w:after="0" w:line="276" w:lineRule="auto"/>
        <w:ind w:left="57" w:right="0"/>
        <w:rPr>
          <w:rFonts w:eastAsiaTheme="minorEastAsia" w:cstheme="minorHAnsi"/>
          <w:i/>
          <w:iCs/>
        </w:rPr>
      </w:pPr>
    </w:p>
    <w:p w14:paraId="75FA708B" w14:textId="6DA1B6B4" w:rsidR="00890932" w:rsidRDefault="005A4E73" w:rsidP="00DD63D6">
      <w:pPr>
        <w:spacing w:before="0" w:after="0" w:line="276" w:lineRule="auto"/>
        <w:ind w:left="57" w:right="0"/>
        <w:jc w:val="both"/>
        <w:rPr>
          <w:rFonts w:eastAsiaTheme="minorEastAsia" w:cstheme="minorHAnsi"/>
        </w:rPr>
      </w:pPr>
      <w:r w:rsidRPr="00530A9B">
        <w:rPr>
          <w:rFonts w:eastAsiaTheme="minorEastAsia" w:cstheme="minorHAnsi"/>
          <w:b/>
          <w:bCs/>
        </w:rPr>
        <w:t>Svar:</w:t>
      </w:r>
      <w:r w:rsidRPr="00530A9B">
        <w:rPr>
          <w:rFonts w:eastAsiaTheme="minorEastAsia" w:cstheme="minorHAnsi"/>
        </w:rPr>
        <w:tab/>
      </w:r>
      <w:r w:rsidR="00890932" w:rsidRPr="00530A9B">
        <w:rPr>
          <w:rFonts w:eastAsiaTheme="minorEastAsia" w:cstheme="minorHAnsi"/>
        </w:rPr>
        <w:t>Tillaga að deiliskipulagi öðlast samþykki með staðfestingu skipulagsyfirvalda á svæðinu að undangenginni meðferð skv. skipulagslögum nr. 123/2010 og skipulagsreglugerðar nr. 90/2013. Deiliskipulag er því hluti af ákvörðunarvaldi skipulagsyfirvalda á svæðinu.</w:t>
      </w:r>
    </w:p>
    <w:p w14:paraId="27CFC129" w14:textId="77777777" w:rsidR="00A116B5" w:rsidRPr="00530A9B" w:rsidRDefault="00A116B5" w:rsidP="00DD63D6">
      <w:pPr>
        <w:spacing w:before="0" w:after="0" w:line="276" w:lineRule="auto"/>
        <w:ind w:left="57" w:right="0"/>
        <w:jc w:val="both"/>
        <w:rPr>
          <w:rFonts w:eastAsiaTheme="minorEastAsia" w:cstheme="minorHAnsi"/>
        </w:rPr>
      </w:pPr>
    </w:p>
    <w:p w14:paraId="23BC7CD5" w14:textId="77777777" w:rsidR="00890932" w:rsidRPr="00530A9B" w:rsidRDefault="00890932" w:rsidP="00DD63D6">
      <w:pPr>
        <w:spacing w:before="0" w:after="0" w:line="276" w:lineRule="auto"/>
        <w:ind w:left="57" w:right="0"/>
        <w:jc w:val="both"/>
        <w:rPr>
          <w:rFonts w:eastAsiaTheme="minorEastAsia" w:cstheme="minorHAnsi"/>
        </w:rPr>
      </w:pPr>
      <w:r w:rsidRPr="00530A9B">
        <w:rPr>
          <w:rFonts w:eastAsiaTheme="minorEastAsia" w:cstheme="minorHAnsi"/>
        </w:rPr>
        <w:t xml:space="preserve">Með vísan í grein </w:t>
      </w:r>
      <w:r w:rsidRPr="00530A9B">
        <w:rPr>
          <w:rFonts w:cstheme="minorHAnsi"/>
        </w:rPr>
        <w:t>5.3.2.14. skipulagsreglugerðar nr. 90/2013 en þar segir</w:t>
      </w:r>
      <w:r w:rsidRPr="00530A9B">
        <w:rPr>
          <w:rStyle w:val="Emphasis"/>
          <w:rFonts w:cstheme="minorHAnsi"/>
        </w:rPr>
        <w:t>:</w:t>
      </w:r>
    </w:p>
    <w:p w14:paraId="110DC66E" w14:textId="77777777" w:rsidR="00890932" w:rsidRPr="00530A9B" w:rsidRDefault="00890932" w:rsidP="00DD63D6">
      <w:pPr>
        <w:pStyle w:val="NormalWeb"/>
        <w:spacing w:before="0" w:after="0" w:line="276" w:lineRule="auto"/>
        <w:ind w:left="57" w:right="0"/>
        <w:jc w:val="both"/>
        <w:rPr>
          <w:rFonts w:asciiTheme="minorHAnsi" w:hAnsiTheme="minorHAnsi" w:cstheme="minorHAnsi"/>
          <w:sz w:val="22"/>
          <w:szCs w:val="22"/>
        </w:rPr>
      </w:pPr>
      <w:r w:rsidRPr="00530A9B">
        <w:rPr>
          <w:rFonts w:asciiTheme="minorHAnsi" w:hAnsiTheme="minorHAnsi" w:cstheme="minorHAnsi"/>
          <w:i/>
          <w:iCs/>
          <w:sz w:val="22"/>
          <w:szCs w:val="22"/>
        </w:rPr>
        <w:t xml:space="preserve">„Í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 Utan þéttbýlis skal ekki reisa mannvirki nær vötnum, ám eða sjó en 50 m. Þó er heimilt að reisa samgöngumannvirki svo sem brýr og stíflur og </w:t>
      </w:r>
      <w:proofErr w:type="spellStart"/>
      <w:r w:rsidRPr="00530A9B">
        <w:rPr>
          <w:rFonts w:asciiTheme="minorHAnsi" w:hAnsiTheme="minorHAnsi" w:cstheme="minorHAnsi"/>
          <w:i/>
          <w:iCs/>
          <w:sz w:val="22"/>
          <w:szCs w:val="22"/>
        </w:rPr>
        <w:t>fyrirhleðslur</w:t>
      </w:r>
      <w:proofErr w:type="spellEnd"/>
      <w:r w:rsidRPr="00530A9B">
        <w:rPr>
          <w:rFonts w:asciiTheme="minorHAnsi" w:hAnsiTheme="minorHAnsi" w:cstheme="minorHAnsi"/>
          <w:i/>
          <w:iCs/>
          <w:sz w:val="22"/>
          <w:szCs w:val="22"/>
        </w:rPr>
        <w:t xml:space="preserve"> í tengslum við virkjanir fallvatna og varnir gegn ágangi sjávar og vatns nær vötnum, ám og sjó en 50 m.“</w:t>
      </w:r>
    </w:p>
    <w:p w14:paraId="51EB4CCC" w14:textId="773DCD22" w:rsidR="00CA03AA" w:rsidRPr="00530A9B" w:rsidRDefault="00890932" w:rsidP="00DD63D6">
      <w:pPr>
        <w:pStyle w:val="NormalWeb"/>
        <w:spacing w:before="0" w:after="0" w:line="276" w:lineRule="auto"/>
        <w:ind w:left="57" w:right="0"/>
        <w:jc w:val="both"/>
        <w:rPr>
          <w:rFonts w:asciiTheme="minorHAnsi" w:eastAsiaTheme="minorEastAsia" w:hAnsiTheme="minorHAnsi" w:cstheme="minorHAnsi"/>
          <w:sz w:val="22"/>
          <w:szCs w:val="22"/>
        </w:rPr>
      </w:pPr>
      <w:r w:rsidRPr="00530A9B">
        <w:rPr>
          <w:rFonts w:asciiTheme="minorHAnsi" w:eastAsiaTheme="minorEastAsia" w:hAnsiTheme="minorHAnsi" w:cstheme="minorHAnsi"/>
          <w:sz w:val="22"/>
          <w:szCs w:val="22"/>
        </w:rPr>
        <w:t xml:space="preserve">Staðfest deiliskipulag má því ekki ganga i berhögg við umrædd lög. </w:t>
      </w:r>
      <w:r w:rsidR="00E775A9" w:rsidRPr="00530A9B">
        <w:rPr>
          <w:rFonts w:asciiTheme="minorHAnsi" w:hAnsiTheme="minorHAnsi" w:cstheme="minorHAnsi"/>
          <w:sz w:val="22"/>
          <w:szCs w:val="22"/>
        </w:rPr>
        <w:t xml:space="preserve">Því er afmörkun byggingarreita sett fram í samræmi við ofangreinda grein. Litið er svo á að viðbyggingar og stækkun mannvirkja falli undir þá grein. Hins vegar er ekki lagt bann á viðhald mannvirkja og framkvæmdir </w:t>
      </w:r>
      <w:r w:rsidR="00330C91" w:rsidRPr="00530A9B">
        <w:rPr>
          <w:rFonts w:asciiTheme="minorHAnsi" w:hAnsiTheme="minorHAnsi" w:cstheme="minorHAnsi"/>
          <w:sz w:val="22"/>
          <w:szCs w:val="22"/>
        </w:rPr>
        <w:t>undanþegnar</w:t>
      </w:r>
      <w:r w:rsidR="00E775A9" w:rsidRPr="00530A9B">
        <w:rPr>
          <w:rFonts w:asciiTheme="minorHAnsi" w:hAnsiTheme="minorHAnsi" w:cstheme="minorHAnsi"/>
          <w:sz w:val="22"/>
          <w:szCs w:val="22"/>
        </w:rPr>
        <w:t xml:space="preserve"> byggingarleyfi eins og haldið er fram í athugasemdinni.</w:t>
      </w:r>
      <w:r w:rsidR="00394553" w:rsidRPr="00530A9B">
        <w:rPr>
          <w:rFonts w:asciiTheme="minorHAnsi" w:eastAsiaTheme="minorEastAsia" w:hAnsiTheme="minorHAnsi" w:cstheme="minorHAnsi"/>
          <w:sz w:val="22"/>
          <w:szCs w:val="22"/>
        </w:rPr>
        <w:t xml:space="preserve"> Ákvörðun um heimild til framkvæmda og útgáfu byggingarleyfis er á hendi skipulagyfirvalda á svæðinu.</w:t>
      </w:r>
    </w:p>
    <w:p w14:paraId="02100AF3" w14:textId="77777777" w:rsidR="007D758E" w:rsidRPr="00530A9B" w:rsidRDefault="007D758E"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4B3A84CE" w14:textId="1731B878" w:rsidR="00C17F06" w:rsidRPr="00530A9B" w:rsidRDefault="00147B3B" w:rsidP="00DD63D6">
      <w:pPr>
        <w:pStyle w:val="Heading2"/>
        <w:spacing w:before="0" w:line="276" w:lineRule="auto"/>
        <w:ind w:left="57" w:right="0"/>
        <w:rPr>
          <w:rFonts w:cstheme="minorHAnsi"/>
          <w:szCs w:val="22"/>
          <w:shd w:val="clear" w:color="auto" w:fill="FAF9F8"/>
        </w:rPr>
      </w:pPr>
      <w:r w:rsidRPr="00530A9B">
        <w:rPr>
          <w:rFonts w:eastAsiaTheme="minorEastAsia" w:cstheme="minorHAnsi"/>
          <w:szCs w:val="22"/>
        </w:rPr>
        <w:t xml:space="preserve"> </w:t>
      </w:r>
      <w:bookmarkStart w:id="22" w:name="_Toc159500845"/>
      <w:r w:rsidR="00C17F06" w:rsidRPr="00530A9B">
        <w:rPr>
          <w:rFonts w:cstheme="minorHAnsi"/>
          <w:szCs w:val="22"/>
          <w:shd w:val="clear" w:color="auto" w:fill="FAF9F8"/>
        </w:rPr>
        <w:t xml:space="preserve">5.5 </w:t>
      </w:r>
      <w:r w:rsidR="008A4A1D" w:rsidRPr="00530A9B">
        <w:rPr>
          <w:rFonts w:cstheme="minorHAnsi"/>
          <w:szCs w:val="22"/>
          <w:shd w:val="clear" w:color="auto" w:fill="FAF9F8"/>
        </w:rPr>
        <w:t>Nytjaveiðar</w:t>
      </w:r>
      <w:bookmarkEnd w:id="22"/>
    </w:p>
    <w:p w14:paraId="588105A0" w14:textId="376D2B6B" w:rsidR="008A4A1D" w:rsidRDefault="008A4A1D" w:rsidP="00DD63D6">
      <w:pPr>
        <w:spacing w:before="0" w:after="0" w:line="276" w:lineRule="auto"/>
        <w:ind w:left="57" w:right="0"/>
        <w:rPr>
          <w:rFonts w:eastAsiaTheme="minorEastAsia" w:cstheme="minorHAnsi"/>
        </w:rPr>
      </w:pPr>
      <w:r w:rsidRPr="00530A9B">
        <w:rPr>
          <w:rFonts w:eastAsiaTheme="minorEastAsia" w:cstheme="minorHAnsi"/>
          <w:color w:val="000000" w:themeColor="text1"/>
        </w:rPr>
        <w:t>Í kafla 3.2.8. um nytjaveiðar er tilgreint að ábúendum Heiðarbæjar er heimilt að hafa aðstöðu til nytjaveiða í Svínanesi. Hluti landeigenda</w:t>
      </w:r>
      <w:r w:rsidR="00C17F06" w:rsidRPr="00530A9B">
        <w:rPr>
          <w:rFonts w:eastAsiaTheme="minorEastAsia" w:cstheme="minorHAnsi"/>
          <w:color w:val="000000" w:themeColor="text1"/>
        </w:rPr>
        <w:t xml:space="preserve"> </w:t>
      </w:r>
      <w:r w:rsidRPr="00530A9B">
        <w:rPr>
          <w:rFonts w:eastAsiaTheme="minorEastAsia" w:cstheme="minorHAnsi"/>
        </w:rPr>
        <w:t>Sandeyjar hafa</w:t>
      </w:r>
      <w:r w:rsidR="00C17F06" w:rsidRPr="00530A9B">
        <w:rPr>
          <w:rFonts w:eastAsiaTheme="minorEastAsia" w:cstheme="minorHAnsi"/>
        </w:rPr>
        <w:t xml:space="preserve"> </w:t>
      </w:r>
      <w:r w:rsidRPr="00530A9B">
        <w:rPr>
          <w:rFonts w:eastAsiaTheme="minorEastAsia" w:cstheme="minorHAnsi"/>
        </w:rPr>
        <w:t>um</w:t>
      </w:r>
      <w:r w:rsidR="00C17F06" w:rsidRPr="00530A9B">
        <w:rPr>
          <w:rFonts w:eastAsiaTheme="minorEastAsia" w:cstheme="minorHAnsi"/>
        </w:rPr>
        <w:t xml:space="preserve"> </w:t>
      </w:r>
      <w:r w:rsidRPr="00530A9B">
        <w:rPr>
          <w:rFonts w:eastAsiaTheme="minorEastAsia" w:cstheme="minorHAnsi"/>
        </w:rPr>
        <w:t>margra</w:t>
      </w:r>
      <w:r w:rsidR="00C17F06" w:rsidRPr="00530A9B">
        <w:rPr>
          <w:rFonts w:eastAsiaTheme="minorEastAsia" w:cstheme="minorHAnsi"/>
        </w:rPr>
        <w:t xml:space="preserve"> </w:t>
      </w:r>
      <w:r w:rsidRPr="00530A9B">
        <w:rPr>
          <w:rFonts w:eastAsiaTheme="minorEastAsia" w:cstheme="minorHAnsi"/>
        </w:rPr>
        <w:t>áratuga bil haft</w:t>
      </w:r>
      <w:r w:rsidR="00C17F06" w:rsidRPr="00530A9B">
        <w:rPr>
          <w:rFonts w:eastAsiaTheme="minorEastAsia" w:cstheme="minorHAnsi"/>
        </w:rPr>
        <w:t xml:space="preserve"> </w:t>
      </w:r>
      <w:r w:rsidRPr="00530A9B">
        <w:rPr>
          <w:rFonts w:eastAsiaTheme="minorEastAsia" w:cstheme="minorHAnsi"/>
        </w:rPr>
        <w:t>samskonar aðstöðu til nytjaveiða í Svínanesi. Er þess óskað að þess sé einnig getið.</w:t>
      </w:r>
    </w:p>
    <w:p w14:paraId="75742527" w14:textId="77777777" w:rsidR="00852B2F" w:rsidRPr="00530A9B" w:rsidRDefault="00852B2F" w:rsidP="00DD63D6">
      <w:pPr>
        <w:spacing w:before="0" w:after="0" w:line="276" w:lineRule="auto"/>
        <w:ind w:left="57" w:right="0"/>
        <w:rPr>
          <w:rFonts w:eastAsiaTheme="minorEastAsia" w:cstheme="minorHAnsi"/>
        </w:rPr>
      </w:pPr>
    </w:p>
    <w:p w14:paraId="197F03AD" w14:textId="1FD7C024" w:rsidR="00A42768" w:rsidRPr="00530A9B" w:rsidRDefault="008A4A1D" w:rsidP="00DD63D6">
      <w:pPr>
        <w:spacing w:before="0" w:after="0" w:line="276" w:lineRule="auto"/>
        <w:ind w:left="57" w:right="0"/>
        <w:rPr>
          <w:rFonts w:eastAsiaTheme="minorEastAsia" w:cstheme="minorHAnsi"/>
          <w:i/>
          <w:iCs/>
        </w:rPr>
      </w:pPr>
      <w:r w:rsidRPr="00852B2F">
        <w:rPr>
          <w:rFonts w:eastAsiaTheme="minorEastAsia" w:cstheme="minorHAnsi"/>
          <w:b/>
          <w:bCs/>
        </w:rPr>
        <w:t>Svar:</w:t>
      </w:r>
      <w:r w:rsidRPr="00530A9B">
        <w:rPr>
          <w:rFonts w:eastAsiaTheme="minorEastAsia" w:cstheme="minorHAnsi"/>
        </w:rPr>
        <w:t xml:space="preserve"> </w:t>
      </w:r>
      <w:r w:rsidR="00C17F06" w:rsidRPr="00530A9B">
        <w:rPr>
          <w:rFonts w:eastAsiaTheme="minorEastAsia" w:cstheme="minorHAnsi"/>
        </w:rPr>
        <w:tab/>
        <w:t>B</w:t>
      </w:r>
      <w:r w:rsidRPr="00530A9B">
        <w:rPr>
          <w:rFonts w:eastAsiaTheme="minorEastAsia" w:cstheme="minorHAnsi"/>
        </w:rPr>
        <w:t xml:space="preserve">ætt verður við eftirfarandi orðalagi í greinargerð: </w:t>
      </w:r>
      <w:r w:rsidR="009F4750" w:rsidRPr="00530A9B">
        <w:rPr>
          <w:rFonts w:eastAsiaTheme="minorEastAsia" w:cstheme="minorHAnsi"/>
          <w:i/>
          <w:iCs/>
        </w:rPr>
        <w:t>„Ábúendum Heiðarbæjabújarðanna er heimilt að hafa aðstöðu til nytjaveiða í Þingvallavatni, annars vegar á Svínanesi og hins vegar við Móakotsá“</w:t>
      </w:r>
    </w:p>
    <w:p w14:paraId="43196CD5" w14:textId="77777777" w:rsidR="00C17F06" w:rsidRPr="00530A9B" w:rsidRDefault="00C17F06" w:rsidP="00DD63D6">
      <w:pPr>
        <w:spacing w:before="0" w:after="0" w:line="276" w:lineRule="auto"/>
        <w:ind w:left="57" w:right="0"/>
        <w:rPr>
          <w:rFonts w:eastAsiaTheme="minorEastAsia" w:cstheme="minorHAnsi"/>
          <w:i/>
          <w:iCs/>
          <w:color w:val="FF0000"/>
        </w:rPr>
      </w:pPr>
    </w:p>
    <w:p w14:paraId="0E4D0331" w14:textId="77777777" w:rsidR="00C17F06" w:rsidRPr="00530A9B" w:rsidRDefault="00A42768" w:rsidP="00DD63D6">
      <w:pPr>
        <w:pStyle w:val="Heading1"/>
        <w:spacing w:before="0" w:line="276" w:lineRule="auto"/>
        <w:ind w:left="57" w:right="0"/>
        <w:rPr>
          <w:rFonts w:eastAsia="Times New Roman" w:cstheme="minorHAnsi"/>
          <w:sz w:val="22"/>
          <w:szCs w:val="22"/>
          <w:lang w:val="is-IS" w:eastAsia="is-IS"/>
        </w:rPr>
      </w:pPr>
      <w:bookmarkStart w:id="23" w:name="_Toc159500846"/>
      <w:r w:rsidRPr="00530A9B">
        <w:rPr>
          <w:rFonts w:eastAsia="Times New Roman" w:cstheme="minorHAnsi"/>
          <w:sz w:val="22"/>
          <w:szCs w:val="22"/>
          <w:lang w:val="is-IS" w:eastAsia="is-IS"/>
        </w:rPr>
        <w:t>6. Hilmar Thors f.h. Jóhönnu J. Thors  L170260</w:t>
      </w:r>
      <w:bookmarkEnd w:id="23"/>
    </w:p>
    <w:p w14:paraId="7EC92CDC" w14:textId="1EBF60F1" w:rsidR="00392552" w:rsidRPr="000A6A28" w:rsidRDefault="00A42768" w:rsidP="00DD63D6">
      <w:pPr>
        <w:spacing w:before="0" w:after="0" w:line="276" w:lineRule="auto"/>
        <w:ind w:left="57" w:right="0"/>
        <w:rPr>
          <w:rFonts w:eastAsiaTheme="minorEastAsia" w:cstheme="minorHAnsi"/>
        </w:rPr>
      </w:pPr>
      <w:r w:rsidRPr="000A6A28">
        <w:rPr>
          <w:rFonts w:eastAsiaTheme="minorEastAsia" w:cstheme="minorHAnsi"/>
        </w:rPr>
        <w:t>Í athugasemdinni er gerð athugasemd við misræmi á stærð lóðar</w:t>
      </w:r>
      <w:r w:rsidR="00392552" w:rsidRPr="000A6A28">
        <w:rPr>
          <w:rFonts w:eastAsiaTheme="minorEastAsia" w:cstheme="minorHAnsi"/>
        </w:rPr>
        <w:t xml:space="preserve"> í tillögu af deiliskipulagi og lóðarleigusamningi. Einnig er tekið fram að ekki sé nægjanlega skýrt að viðhald mannvirkja og endurbygging sé heimil.</w:t>
      </w:r>
    </w:p>
    <w:p w14:paraId="31CAA67B" w14:textId="77777777" w:rsidR="007D758E" w:rsidRPr="000A6A28" w:rsidRDefault="007D758E" w:rsidP="00DD63D6">
      <w:pPr>
        <w:spacing w:before="0" w:after="0" w:line="276" w:lineRule="auto"/>
        <w:ind w:left="57" w:right="0"/>
        <w:rPr>
          <w:rFonts w:eastAsiaTheme="minorEastAsia" w:cstheme="minorHAnsi"/>
        </w:rPr>
      </w:pPr>
    </w:p>
    <w:p w14:paraId="4D83D41C" w14:textId="1F31BF47" w:rsidR="00110C09" w:rsidRPr="000A6A28" w:rsidRDefault="001F1831" w:rsidP="00DD63D6">
      <w:pPr>
        <w:spacing w:before="0" w:after="0" w:line="276" w:lineRule="auto"/>
        <w:ind w:left="57" w:right="0"/>
        <w:jc w:val="both"/>
        <w:rPr>
          <w:rFonts w:eastAsia="Times New Roman" w:cstheme="minorHAnsi"/>
          <w:i/>
          <w:iCs/>
          <w:lang w:eastAsia="is-IS"/>
        </w:rPr>
      </w:pPr>
      <w:r w:rsidRPr="000A6A28">
        <w:rPr>
          <w:rFonts w:eastAsia="Times New Roman" w:cstheme="minorHAnsi"/>
          <w:b/>
          <w:bCs/>
          <w:lang w:eastAsia="is-IS"/>
        </w:rPr>
        <w:t>Svar:</w:t>
      </w:r>
      <w:r w:rsidR="00C17F06" w:rsidRPr="000A6A28">
        <w:rPr>
          <w:rFonts w:eastAsia="Times New Roman" w:cstheme="minorHAnsi"/>
          <w:lang w:eastAsia="is-IS"/>
        </w:rPr>
        <w:tab/>
        <w:t>Í</w:t>
      </w:r>
      <w:r w:rsidR="00B326B7" w:rsidRPr="000A6A28">
        <w:rPr>
          <w:rFonts w:eastAsia="Times New Roman" w:cstheme="minorHAnsi"/>
          <w:lang w:eastAsia="is-IS"/>
        </w:rPr>
        <w:t xml:space="preserve"> </w:t>
      </w:r>
      <w:r w:rsidR="004D59D8" w:rsidRPr="000A6A28">
        <w:rPr>
          <w:rFonts w:eastAsia="Times New Roman" w:cstheme="minorHAnsi"/>
          <w:lang w:eastAsia="is-IS"/>
        </w:rPr>
        <w:t>8.1 grein lóðarleigusamnings dags. 18. febrúar</w:t>
      </w:r>
      <w:r w:rsidR="00531E15" w:rsidRPr="000A6A28">
        <w:rPr>
          <w:rFonts w:eastAsia="Times New Roman" w:cstheme="minorHAnsi"/>
          <w:lang w:eastAsia="is-IS"/>
        </w:rPr>
        <w:t xml:space="preserve"> </w:t>
      </w:r>
      <w:r w:rsidR="004D59D8" w:rsidRPr="000A6A28">
        <w:rPr>
          <w:rFonts w:eastAsia="Times New Roman" w:cstheme="minorHAnsi"/>
          <w:lang w:eastAsia="is-IS"/>
        </w:rPr>
        <w:t xml:space="preserve">1988 milli landbúnaðarráðuneytisins og </w:t>
      </w:r>
      <w:r w:rsidR="00531E15" w:rsidRPr="000A6A28">
        <w:rPr>
          <w:rFonts w:eastAsia="Times New Roman" w:cstheme="minorHAnsi"/>
          <w:lang w:eastAsia="is-IS"/>
        </w:rPr>
        <w:t>Ó</w:t>
      </w:r>
      <w:r w:rsidR="004D59D8" w:rsidRPr="000A6A28">
        <w:rPr>
          <w:rFonts w:eastAsia="Times New Roman" w:cstheme="minorHAnsi"/>
          <w:lang w:eastAsia="is-IS"/>
        </w:rPr>
        <w:t>lafs B</w:t>
      </w:r>
      <w:r w:rsidR="00531E15" w:rsidRPr="000A6A28">
        <w:rPr>
          <w:rFonts w:eastAsia="Times New Roman" w:cstheme="minorHAnsi"/>
          <w:lang w:eastAsia="is-IS"/>
        </w:rPr>
        <w:t>.</w:t>
      </w:r>
      <w:r w:rsidR="004D59D8" w:rsidRPr="000A6A28">
        <w:rPr>
          <w:rFonts w:eastAsia="Times New Roman" w:cstheme="minorHAnsi"/>
          <w:lang w:eastAsia="is-IS"/>
        </w:rPr>
        <w:t xml:space="preserve"> Thors </w:t>
      </w:r>
      <w:r w:rsidR="00531E15" w:rsidRPr="000A6A28">
        <w:rPr>
          <w:rFonts w:eastAsia="Times New Roman" w:cstheme="minorHAnsi"/>
          <w:lang w:eastAsia="is-IS"/>
        </w:rPr>
        <w:t>um</w:t>
      </w:r>
      <w:r w:rsidR="00311450" w:rsidRPr="000A6A28">
        <w:rPr>
          <w:rFonts w:eastAsia="Times New Roman" w:cstheme="minorHAnsi"/>
          <w:lang w:eastAsia="is-IS"/>
        </w:rPr>
        <w:t xml:space="preserve"> umrædda lóð</w:t>
      </w:r>
      <w:r w:rsidR="00531E15" w:rsidRPr="000A6A28">
        <w:rPr>
          <w:rFonts w:eastAsia="Times New Roman" w:cstheme="minorHAnsi"/>
          <w:lang w:eastAsia="is-IS"/>
        </w:rPr>
        <w:t xml:space="preserve"> landnúmer L</w:t>
      </w:r>
      <w:r w:rsidR="00311450" w:rsidRPr="000A6A28">
        <w:rPr>
          <w:rFonts w:eastAsia="Times New Roman" w:cstheme="minorHAnsi"/>
          <w:lang w:eastAsia="is-IS"/>
        </w:rPr>
        <w:t xml:space="preserve">170260 </w:t>
      </w:r>
      <w:r w:rsidR="004D59D8" w:rsidRPr="000A6A28">
        <w:rPr>
          <w:rFonts w:eastAsia="Times New Roman" w:cstheme="minorHAnsi"/>
          <w:lang w:eastAsia="is-IS"/>
        </w:rPr>
        <w:t xml:space="preserve">segir </w:t>
      </w:r>
      <w:r w:rsidR="004D59D8" w:rsidRPr="000A6A28">
        <w:rPr>
          <w:rFonts w:eastAsia="Times New Roman" w:cstheme="minorHAnsi"/>
          <w:i/>
          <w:iCs/>
          <w:lang w:eastAsia="is-IS"/>
        </w:rPr>
        <w:t xml:space="preserve">„ </w:t>
      </w:r>
      <w:r w:rsidR="00311450" w:rsidRPr="000A6A28">
        <w:rPr>
          <w:rFonts w:eastAsia="Times New Roman" w:cstheme="minorHAnsi"/>
          <w:i/>
          <w:iCs/>
          <w:lang w:eastAsia="is-IS"/>
        </w:rPr>
        <w:t>hvenær sem ríkið telur þörf fyrir lóðina fyrir opinber mannvirki ríkis, hrepps eða bæjarfélaga þ.m.t vegi, svo og til sérstaks atvinnureksturs eða bygginga í samræmi við staðfest skipulag, er leigutaka skylt að láta leigurétt sinn og lóði</w:t>
      </w:r>
      <w:r w:rsidR="002F1BFC" w:rsidRPr="000A6A28">
        <w:rPr>
          <w:rFonts w:eastAsia="Times New Roman" w:cstheme="minorHAnsi"/>
          <w:i/>
          <w:iCs/>
          <w:lang w:eastAsia="is-IS"/>
        </w:rPr>
        <w:t>na</w:t>
      </w:r>
      <w:r w:rsidR="00311450" w:rsidRPr="000A6A28">
        <w:rPr>
          <w:rFonts w:eastAsia="Times New Roman" w:cstheme="minorHAnsi"/>
          <w:i/>
          <w:iCs/>
          <w:lang w:eastAsia="is-IS"/>
        </w:rPr>
        <w:t xml:space="preserve"> af hendi að nokkru eða öllu leyti. Fyrir byggingar og önnur mannvirki á lóðinni skal greiða eftir mati, nema öðruvísi </w:t>
      </w:r>
      <w:proofErr w:type="spellStart"/>
      <w:r w:rsidR="00311450" w:rsidRPr="000A6A28">
        <w:rPr>
          <w:rFonts w:eastAsia="Times New Roman" w:cstheme="minorHAnsi"/>
          <w:i/>
          <w:iCs/>
          <w:lang w:eastAsia="is-IS"/>
        </w:rPr>
        <w:t>semjist</w:t>
      </w:r>
      <w:proofErr w:type="spellEnd"/>
      <w:r w:rsidR="00311450" w:rsidRPr="000A6A28">
        <w:rPr>
          <w:rFonts w:eastAsia="Times New Roman" w:cstheme="minorHAnsi"/>
          <w:i/>
          <w:iCs/>
          <w:lang w:eastAsia="is-IS"/>
        </w:rPr>
        <w:t xml:space="preserve">. Fyrir </w:t>
      </w:r>
      <w:proofErr w:type="spellStart"/>
      <w:r w:rsidR="00311450" w:rsidRPr="000A6A28">
        <w:rPr>
          <w:rFonts w:eastAsia="Times New Roman" w:cstheme="minorHAnsi"/>
          <w:i/>
          <w:iCs/>
          <w:lang w:eastAsia="is-IS"/>
        </w:rPr>
        <w:t>leigurétt</w:t>
      </w:r>
      <w:r w:rsidR="00110C09" w:rsidRPr="000A6A28">
        <w:rPr>
          <w:rFonts w:eastAsia="Times New Roman" w:cstheme="minorHAnsi"/>
          <w:i/>
          <w:iCs/>
          <w:lang w:eastAsia="is-IS"/>
        </w:rPr>
        <w:t>armissi</w:t>
      </w:r>
      <w:proofErr w:type="spellEnd"/>
      <w:r w:rsidR="00110C09" w:rsidRPr="000A6A28">
        <w:rPr>
          <w:rFonts w:eastAsia="Times New Roman" w:cstheme="minorHAnsi"/>
          <w:i/>
          <w:iCs/>
          <w:lang w:eastAsia="is-IS"/>
        </w:rPr>
        <w:t xml:space="preserve"> greiðist ekkert endurgjald“</w:t>
      </w:r>
      <w:r w:rsidR="00462ABB">
        <w:rPr>
          <w:rFonts w:eastAsia="Times New Roman" w:cstheme="minorHAnsi"/>
          <w:i/>
          <w:iCs/>
          <w:lang w:eastAsia="is-IS"/>
        </w:rPr>
        <w:t>.</w:t>
      </w:r>
    </w:p>
    <w:p w14:paraId="27F7AC9C" w14:textId="77777777" w:rsidR="000D7C0F" w:rsidRPr="000A6A28" w:rsidRDefault="000D7C0F" w:rsidP="00DD63D6">
      <w:pPr>
        <w:spacing w:before="0" w:after="0" w:line="276" w:lineRule="auto"/>
        <w:ind w:left="57" w:right="0"/>
        <w:jc w:val="both"/>
        <w:rPr>
          <w:rFonts w:eastAsia="Times New Roman" w:cstheme="minorHAnsi"/>
          <w:lang w:eastAsia="is-IS"/>
        </w:rPr>
      </w:pPr>
    </w:p>
    <w:p w14:paraId="0CA863A2" w14:textId="68404824" w:rsidR="00DF5D47" w:rsidRPr="000A6A28" w:rsidRDefault="00110C09" w:rsidP="00DD63D6">
      <w:pPr>
        <w:spacing w:before="0" w:after="0" w:line="276" w:lineRule="auto"/>
        <w:ind w:left="57" w:right="0"/>
        <w:jc w:val="both"/>
        <w:rPr>
          <w:rFonts w:eastAsia="Times New Roman" w:cstheme="minorHAnsi"/>
          <w:lang w:eastAsia="is-IS"/>
        </w:rPr>
      </w:pPr>
      <w:r w:rsidRPr="000A6A28">
        <w:rPr>
          <w:rFonts w:eastAsia="Times New Roman" w:cstheme="minorHAnsi"/>
          <w:lang w:eastAsia="is-IS"/>
        </w:rPr>
        <w:t>Ekki</w:t>
      </w:r>
      <w:r w:rsidR="00B326B7" w:rsidRPr="000A6A28">
        <w:rPr>
          <w:rFonts w:eastAsia="Times New Roman" w:cstheme="minorHAnsi"/>
          <w:lang w:eastAsia="is-IS"/>
        </w:rPr>
        <w:t xml:space="preserve"> er í gildi </w:t>
      </w:r>
      <w:r w:rsidRPr="000A6A28">
        <w:rPr>
          <w:rFonts w:eastAsia="Times New Roman" w:cstheme="minorHAnsi"/>
          <w:lang w:eastAsia="is-IS"/>
        </w:rPr>
        <w:t xml:space="preserve">skipulag á svæðinu og því er </w:t>
      </w:r>
      <w:r w:rsidR="00DF5D47" w:rsidRPr="000A6A28">
        <w:rPr>
          <w:rFonts w:eastAsia="Times New Roman" w:cstheme="minorHAnsi"/>
          <w:lang w:eastAsia="is-IS"/>
        </w:rPr>
        <w:t xml:space="preserve">formleg hnitsett </w:t>
      </w:r>
      <w:r w:rsidRPr="000A6A28">
        <w:rPr>
          <w:rFonts w:eastAsia="Times New Roman" w:cstheme="minorHAnsi"/>
          <w:lang w:eastAsia="is-IS"/>
        </w:rPr>
        <w:t>afmörkun lóðarinnar ekki til. Með gerð deiliskipulags</w:t>
      </w:r>
      <w:r w:rsidR="00DF5D47" w:rsidRPr="000A6A28">
        <w:rPr>
          <w:rFonts w:eastAsia="Times New Roman" w:cstheme="minorHAnsi"/>
          <w:lang w:eastAsia="is-IS"/>
        </w:rPr>
        <w:t xml:space="preserve"> og staðfestingu þess getur byggingarfulltrúi samþykkt hnitsett lóðarblað með stimpli og/eða áritun sinni og þ.a.l. enda</w:t>
      </w:r>
      <w:r w:rsidR="00C34F08" w:rsidRPr="000A6A28">
        <w:rPr>
          <w:rFonts w:eastAsia="Times New Roman" w:cstheme="minorHAnsi"/>
          <w:lang w:eastAsia="is-IS"/>
        </w:rPr>
        <w:t>n</w:t>
      </w:r>
      <w:r w:rsidR="00DF5D47" w:rsidRPr="000A6A28">
        <w:rPr>
          <w:rFonts w:eastAsia="Times New Roman" w:cstheme="minorHAnsi"/>
          <w:lang w:eastAsia="is-IS"/>
        </w:rPr>
        <w:t xml:space="preserve">leg </w:t>
      </w:r>
      <w:r w:rsidRPr="000A6A28">
        <w:rPr>
          <w:rFonts w:eastAsia="Times New Roman" w:cstheme="minorHAnsi"/>
          <w:lang w:eastAsia="is-IS"/>
        </w:rPr>
        <w:t>staðfest</w:t>
      </w:r>
      <w:r w:rsidR="00B326B7" w:rsidRPr="000A6A28">
        <w:rPr>
          <w:rFonts w:eastAsia="Times New Roman" w:cstheme="minorHAnsi"/>
          <w:lang w:eastAsia="is-IS"/>
        </w:rPr>
        <w:t>ing á</w:t>
      </w:r>
      <w:r w:rsidRPr="000A6A28">
        <w:rPr>
          <w:rFonts w:eastAsia="Times New Roman" w:cstheme="minorHAnsi"/>
          <w:lang w:eastAsia="is-IS"/>
        </w:rPr>
        <w:t xml:space="preserve"> afmörkun</w:t>
      </w:r>
      <w:r w:rsidR="00B326B7" w:rsidRPr="000A6A28">
        <w:rPr>
          <w:rFonts w:eastAsia="Times New Roman" w:cstheme="minorHAnsi"/>
          <w:lang w:eastAsia="is-IS"/>
        </w:rPr>
        <w:t>.</w:t>
      </w:r>
      <w:r w:rsidR="00194C00" w:rsidRPr="000A6A28">
        <w:rPr>
          <w:rFonts w:eastAsia="Times New Roman" w:cstheme="minorHAnsi"/>
          <w:lang w:eastAsia="is-IS"/>
        </w:rPr>
        <w:t xml:space="preserve"> Við vinnslu skipulagsins er ekki hjá því komist að lóðarstærðir taki breytingum frá því er skráð er í fasteignaskrá. Í þessu tilfelli er skrá</w:t>
      </w:r>
      <w:r w:rsidR="00A1317D" w:rsidRPr="000A6A28">
        <w:rPr>
          <w:rFonts w:eastAsia="Times New Roman" w:cstheme="minorHAnsi"/>
          <w:lang w:eastAsia="is-IS"/>
        </w:rPr>
        <w:t>ð</w:t>
      </w:r>
      <w:r w:rsidR="00194C00" w:rsidRPr="000A6A28">
        <w:rPr>
          <w:rFonts w:eastAsia="Times New Roman" w:cstheme="minorHAnsi"/>
          <w:lang w:eastAsia="is-IS"/>
        </w:rPr>
        <w:t xml:space="preserve"> stærð lóðarinnar 8.500 m</w:t>
      </w:r>
      <w:r w:rsidR="00194C00" w:rsidRPr="000A6A28">
        <w:rPr>
          <w:rFonts w:eastAsia="Times New Roman" w:cstheme="minorHAnsi"/>
          <w:vertAlign w:val="superscript"/>
          <w:lang w:eastAsia="is-IS"/>
        </w:rPr>
        <w:t>2</w:t>
      </w:r>
      <w:r w:rsidR="00194C00" w:rsidRPr="000A6A28">
        <w:rPr>
          <w:rFonts w:eastAsia="Times New Roman" w:cstheme="minorHAnsi"/>
          <w:lang w:eastAsia="is-IS"/>
        </w:rPr>
        <w:t xml:space="preserve"> en í tillögu að deiliskipulagi fyrir svæðið er gert ráð fyrir lóð 8.019 m</w:t>
      </w:r>
      <w:r w:rsidR="00194C00" w:rsidRPr="000A6A28">
        <w:rPr>
          <w:rFonts w:eastAsia="Times New Roman" w:cstheme="minorHAnsi"/>
          <w:vertAlign w:val="superscript"/>
          <w:lang w:eastAsia="is-IS"/>
        </w:rPr>
        <w:t>2</w:t>
      </w:r>
      <w:r w:rsidR="00194C00" w:rsidRPr="000A6A28">
        <w:rPr>
          <w:rFonts w:eastAsia="Times New Roman" w:cstheme="minorHAnsi"/>
          <w:lang w:eastAsia="is-IS"/>
        </w:rPr>
        <w:t xml:space="preserve"> og má því ætla að lóðin sé innan við 10% minni en áætlað er í fasteignaskrá</w:t>
      </w:r>
      <w:r w:rsidR="003E58BE" w:rsidRPr="000A6A28">
        <w:rPr>
          <w:rFonts w:eastAsia="Times New Roman" w:cstheme="minorHAnsi"/>
          <w:lang w:eastAsia="is-IS"/>
        </w:rPr>
        <w:t xml:space="preserve"> og innan vikmarka og í samræmi við leiðbeinandi stærð í aðalskipulagi Bláskógarbyggðar</w:t>
      </w:r>
      <w:r w:rsidR="004B5253" w:rsidRPr="000A6A28">
        <w:rPr>
          <w:rFonts w:eastAsia="Times New Roman" w:cstheme="minorHAnsi"/>
          <w:lang w:eastAsia="is-IS"/>
        </w:rPr>
        <w:t xml:space="preserve"> 2015-20</w:t>
      </w:r>
      <w:r w:rsidR="004061DB" w:rsidRPr="000A6A28">
        <w:rPr>
          <w:rFonts w:eastAsia="Times New Roman" w:cstheme="minorHAnsi"/>
          <w:lang w:eastAsia="is-IS"/>
        </w:rPr>
        <w:t xml:space="preserve">27 </w:t>
      </w:r>
      <w:r w:rsidR="003E58BE" w:rsidRPr="000A6A28">
        <w:rPr>
          <w:rFonts w:eastAsia="Times New Roman" w:cstheme="minorHAnsi"/>
          <w:lang w:eastAsia="is-IS"/>
        </w:rPr>
        <w:t>en þar segir í kafla 2.3.3 „</w:t>
      </w:r>
      <w:r w:rsidR="003E58BE" w:rsidRPr="000A6A28">
        <w:rPr>
          <w:rFonts w:cstheme="minorHAnsi"/>
          <w:i/>
          <w:iCs/>
        </w:rPr>
        <w:t xml:space="preserve">Á frístundasvæðum skulu lóðir að jafnaði vera á stærðarbilinu ½ - 1 </w:t>
      </w:r>
      <w:proofErr w:type="spellStart"/>
      <w:r w:rsidR="003E58BE" w:rsidRPr="000A6A28">
        <w:rPr>
          <w:rFonts w:cstheme="minorHAnsi"/>
          <w:i/>
          <w:iCs/>
        </w:rPr>
        <w:t>ha</w:t>
      </w:r>
      <w:proofErr w:type="spellEnd"/>
      <w:r w:rsidR="003E58BE" w:rsidRPr="000A6A28">
        <w:rPr>
          <w:rFonts w:cstheme="minorHAnsi"/>
          <w:i/>
          <w:iCs/>
        </w:rPr>
        <w:t>(5.000-10.000 m2)“</w:t>
      </w:r>
    </w:p>
    <w:p w14:paraId="17DFA4F9" w14:textId="1F1F830D" w:rsidR="001F1831" w:rsidRPr="000A6A28" w:rsidRDefault="003E58BE" w:rsidP="00DD63D6">
      <w:pPr>
        <w:spacing w:before="0" w:after="0" w:line="276" w:lineRule="auto"/>
        <w:ind w:left="57" w:right="0"/>
        <w:jc w:val="both"/>
        <w:rPr>
          <w:rFonts w:eastAsia="Times New Roman" w:cstheme="minorHAnsi"/>
          <w:lang w:eastAsia="is-IS"/>
        </w:rPr>
      </w:pPr>
      <w:r w:rsidRPr="000A6A28">
        <w:rPr>
          <w:rFonts w:eastAsia="Times New Roman" w:cstheme="minorHAnsi"/>
          <w:lang w:eastAsia="is-IS"/>
        </w:rPr>
        <w:t>Sá hluti athugasemdarinnar er varðar viðhald og endurbyggingu er almennt orðaður</w:t>
      </w:r>
      <w:r w:rsidR="00F130AA" w:rsidRPr="000A6A28">
        <w:rPr>
          <w:rFonts w:eastAsia="Times New Roman" w:cstheme="minorHAnsi"/>
          <w:lang w:eastAsia="is-IS"/>
        </w:rPr>
        <w:t xml:space="preserve"> og verður því svarað almennt</w:t>
      </w:r>
      <w:r w:rsidRPr="000A6A28">
        <w:rPr>
          <w:rFonts w:eastAsia="Times New Roman" w:cstheme="minorHAnsi"/>
          <w:lang w:eastAsia="is-IS"/>
        </w:rPr>
        <w:t xml:space="preserve"> svo: </w:t>
      </w:r>
      <w:r w:rsidR="00F130AA" w:rsidRPr="000A6A28">
        <w:rPr>
          <w:rFonts w:eastAsia="Times New Roman" w:cstheme="minorHAnsi"/>
          <w:lang w:eastAsia="is-IS"/>
        </w:rPr>
        <w:t>Í</w:t>
      </w:r>
      <w:r w:rsidR="001F1831" w:rsidRPr="000A6A28">
        <w:rPr>
          <w:rFonts w:eastAsia="Times New Roman" w:cstheme="minorHAnsi"/>
          <w:lang w:eastAsia="is-IS"/>
        </w:rPr>
        <w:t xml:space="preserve"> greinargerð með tillögu að deiliskipulag er ekki lagt bann eða höft á viðhald eða endurbyggingu mannvirkja</w:t>
      </w:r>
      <w:r w:rsidR="00F130AA" w:rsidRPr="000A6A28">
        <w:rPr>
          <w:rFonts w:eastAsia="Times New Roman" w:cstheme="minorHAnsi"/>
          <w:lang w:eastAsia="is-IS"/>
        </w:rPr>
        <w:t xml:space="preserve">. </w:t>
      </w:r>
      <w:r w:rsidR="001F1831" w:rsidRPr="000A6A28">
        <w:rPr>
          <w:rFonts w:eastAsia="Times New Roman" w:cstheme="minorHAnsi"/>
          <w:lang w:eastAsia="is-IS"/>
        </w:rPr>
        <w:t xml:space="preserve"> </w:t>
      </w:r>
      <w:r w:rsidR="00F130AA" w:rsidRPr="000A6A28">
        <w:rPr>
          <w:rFonts w:eastAsia="Times New Roman" w:cstheme="minorHAnsi"/>
          <w:lang w:eastAsia="is-IS"/>
        </w:rPr>
        <w:t>Sækja skal um byggingarleyfi til byggingarfulltrúa sbr.</w:t>
      </w:r>
      <w:r w:rsidR="00E42795" w:rsidRPr="000A6A28">
        <w:rPr>
          <w:rFonts w:eastAsia="Times New Roman" w:cstheme="minorHAnsi"/>
          <w:lang w:eastAsia="is-IS"/>
        </w:rPr>
        <w:t xml:space="preserve"> lög um mannvirki nr. 160/2010</w:t>
      </w:r>
      <w:r w:rsidR="004F397C" w:rsidRPr="000A6A28">
        <w:rPr>
          <w:rFonts w:eastAsia="Times New Roman" w:cstheme="minorHAnsi"/>
          <w:lang w:eastAsia="is-IS"/>
        </w:rPr>
        <w:t>.</w:t>
      </w:r>
    </w:p>
    <w:p w14:paraId="16773D50" w14:textId="421E0705" w:rsidR="002A6F8B" w:rsidRPr="000A6A28" w:rsidRDefault="00394553" w:rsidP="00DD63D6">
      <w:pPr>
        <w:pStyle w:val="NormalWeb"/>
        <w:spacing w:before="0" w:after="0" w:line="276" w:lineRule="auto"/>
        <w:ind w:left="57" w:right="0"/>
        <w:rPr>
          <w:rFonts w:asciiTheme="minorHAnsi" w:hAnsiTheme="minorHAnsi" w:cstheme="minorHAnsi"/>
          <w:sz w:val="22"/>
          <w:szCs w:val="22"/>
        </w:rPr>
      </w:pPr>
      <w:r w:rsidRPr="000A6A28">
        <w:rPr>
          <w:rFonts w:asciiTheme="minorHAnsi" w:hAnsiTheme="minorHAnsi" w:cstheme="minorHAnsi"/>
          <w:sz w:val="22"/>
          <w:szCs w:val="22"/>
        </w:rPr>
        <w:t>Engar breytingar gerðar vegna athugasemdarinnar</w:t>
      </w:r>
      <w:r w:rsidR="00E9036A" w:rsidRPr="000A6A28">
        <w:rPr>
          <w:rFonts w:asciiTheme="minorHAnsi" w:hAnsiTheme="minorHAnsi" w:cstheme="minorHAnsi"/>
          <w:sz w:val="22"/>
          <w:szCs w:val="22"/>
        </w:rPr>
        <w:t>.</w:t>
      </w:r>
    </w:p>
    <w:p w14:paraId="4B86414C" w14:textId="77777777" w:rsidR="00852B2F" w:rsidRPr="000A6A28" w:rsidRDefault="00852B2F" w:rsidP="00DD63D6">
      <w:pPr>
        <w:pStyle w:val="NormalWeb"/>
        <w:spacing w:before="0" w:after="0" w:line="276" w:lineRule="auto"/>
        <w:ind w:left="57" w:right="0"/>
        <w:rPr>
          <w:rFonts w:asciiTheme="minorHAnsi" w:hAnsiTheme="minorHAnsi" w:cstheme="minorHAnsi"/>
          <w:sz w:val="22"/>
          <w:szCs w:val="22"/>
        </w:rPr>
      </w:pPr>
    </w:p>
    <w:p w14:paraId="2FDD016B" w14:textId="77777777" w:rsidR="00FD4189" w:rsidRPr="00530A9B" w:rsidRDefault="00C018C3" w:rsidP="00DD63D6">
      <w:pPr>
        <w:pStyle w:val="Heading1"/>
        <w:spacing w:before="0" w:line="276" w:lineRule="auto"/>
        <w:ind w:left="57" w:right="0"/>
        <w:rPr>
          <w:rFonts w:eastAsia="Times New Roman" w:cstheme="minorHAnsi"/>
          <w:sz w:val="22"/>
          <w:szCs w:val="22"/>
          <w:lang w:val="is-IS" w:eastAsia="is-IS"/>
        </w:rPr>
      </w:pPr>
      <w:bookmarkStart w:id="24" w:name="_Toc159500847"/>
      <w:r w:rsidRPr="00530A9B">
        <w:rPr>
          <w:rFonts w:eastAsia="Times New Roman" w:cstheme="minorHAnsi"/>
          <w:sz w:val="22"/>
          <w:szCs w:val="22"/>
          <w:lang w:val="is-IS" w:eastAsia="is-IS"/>
        </w:rPr>
        <w:t>7. Andri Páll og Brynja Þóra Gu</w:t>
      </w:r>
      <w:r w:rsidR="00307BFC" w:rsidRPr="00530A9B">
        <w:rPr>
          <w:rFonts w:eastAsia="Times New Roman" w:cstheme="minorHAnsi"/>
          <w:sz w:val="22"/>
          <w:szCs w:val="22"/>
          <w:lang w:val="is-IS" w:eastAsia="is-IS"/>
        </w:rPr>
        <w:t>ðnadóttir</w:t>
      </w:r>
      <w:bookmarkEnd w:id="24"/>
    </w:p>
    <w:p w14:paraId="3A3A9DE0" w14:textId="63A5B157" w:rsidR="00C018C3" w:rsidRPr="00530A9B" w:rsidRDefault="00C018C3" w:rsidP="00DD63D6">
      <w:pPr>
        <w:spacing w:before="0" w:after="0" w:line="276" w:lineRule="auto"/>
        <w:ind w:left="57" w:right="0"/>
        <w:rPr>
          <w:rFonts w:eastAsiaTheme="minorEastAsia" w:cstheme="minorHAnsi"/>
          <w:color w:val="000000" w:themeColor="text1"/>
        </w:rPr>
      </w:pPr>
      <w:r w:rsidRPr="00530A9B">
        <w:rPr>
          <w:rFonts w:eastAsiaTheme="minorEastAsia" w:cstheme="minorHAnsi"/>
          <w:color w:val="000000" w:themeColor="text1"/>
        </w:rPr>
        <w:t>Í athug</w:t>
      </w:r>
      <w:r w:rsidR="00FD4189" w:rsidRPr="00530A9B">
        <w:rPr>
          <w:rFonts w:eastAsiaTheme="minorEastAsia" w:cstheme="minorHAnsi"/>
          <w:color w:val="000000" w:themeColor="text1"/>
        </w:rPr>
        <w:t>a</w:t>
      </w:r>
      <w:r w:rsidRPr="00530A9B">
        <w:rPr>
          <w:rFonts w:eastAsiaTheme="minorEastAsia" w:cstheme="minorHAnsi"/>
          <w:color w:val="000000" w:themeColor="text1"/>
        </w:rPr>
        <w:t>semdin</w:t>
      </w:r>
      <w:r w:rsidR="009B7A45" w:rsidRPr="00530A9B">
        <w:rPr>
          <w:rFonts w:eastAsiaTheme="minorEastAsia" w:cstheme="minorHAnsi"/>
          <w:color w:val="000000" w:themeColor="text1"/>
        </w:rPr>
        <w:t>n</w:t>
      </w:r>
      <w:r w:rsidRPr="00530A9B">
        <w:rPr>
          <w:rFonts w:eastAsiaTheme="minorEastAsia" w:cstheme="minorHAnsi"/>
          <w:color w:val="000000" w:themeColor="text1"/>
        </w:rPr>
        <w:t xml:space="preserve">i er því andmælt að </w:t>
      </w:r>
      <w:r w:rsidR="00307BFC" w:rsidRPr="00530A9B">
        <w:rPr>
          <w:rFonts w:eastAsiaTheme="minorEastAsia" w:cstheme="minorHAnsi"/>
          <w:color w:val="000000" w:themeColor="text1"/>
        </w:rPr>
        <w:t>kvöð á lóð nr. 45 fyrir innkeyrslu lóðar nr. 46</w:t>
      </w:r>
      <w:r w:rsidR="000D7C0F" w:rsidRPr="00530A9B">
        <w:rPr>
          <w:rFonts w:eastAsiaTheme="minorEastAsia" w:cstheme="minorHAnsi"/>
          <w:color w:val="000000" w:themeColor="text1"/>
        </w:rPr>
        <w:t>.</w:t>
      </w:r>
    </w:p>
    <w:p w14:paraId="6C720645" w14:textId="77777777" w:rsidR="000D7C0F" w:rsidRPr="00530A9B" w:rsidRDefault="000D7C0F" w:rsidP="00DD63D6">
      <w:pPr>
        <w:spacing w:before="0" w:after="0" w:line="276" w:lineRule="auto"/>
        <w:ind w:left="57" w:right="0"/>
        <w:rPr>
          <w:rFonts w:eastAsiaTheme="minorEastAsia" w:cstheme="minorHAnsi"/>
          <w:color w:val="000000" w:themeColor="text1"/>
        </w:rPr>
      </w:pPr>
    </w:p>
    <w:p w14:paraId="75C85F01" w14:textId="44EA706C" w:rsidR="004F397C" w:rsidRPr="000A6A28" w:rsidRDefault="00FD4189" w:rsidP="00DD63D6">
      <w:pPr>
        <w:spacing w:before="0" w:after="0" w:line="276" w:lineRule="auto"/>
        <w:ind w:left="57" w:right="0"/>
        <w:rPr>
          <w:rFonts w:eastAsia="Times New Roman" w:cstheme="minorHAnsi"/>
          <w:lang w:eastAsia="is-IS"/>
        </w:rPr>
      </w:pPr>
      <w:r w:rsidRPr="000A6A28">
        <w:rPr>
          <w:rFonts w:eastAsia="Times New Roman" w:cstheme="minorHAnsi"/>
          <w:b/>
          <w:bCs/>
          <w:lang w:eastAsia="is-IS"/>
        </w:rPr>
        <w:t>Svar:</w:t>
      </w:r>
      <w:r w:rsidRPr="000A6A28">
        <w:rPr>
          <w:rFonts w:eastAsia="Times New Roman" w:cstheme="minorHAnsi"/>
          <w:lang w:eastAsia="is-IS"/>
        </w:rPr>
        <w:tab/>
      </w:r>
      <w:r w:rsidR="004F397C" w:rsidRPr="000A6A28">
        <w:rPr>
          <w:rFonts w:eastAsia="Times New Roman" w:cstheme="minorHAnsi"/>
          <w:lang w:eastAsia="is-IS"/>
        </w:rPr>
        <w:t xml:space="preserve">Með vísan í umsögn Vegagerðarinnar dags. </w:t>
      </w:r>
      <w:r w:rsidR="00C429AD" w:rsidRPr="000A6A28">
        <w:rPr>
          <w:rFonts w:eastAsia="Times New Roman" w:cstheme="minorHAnsi"/>
          <w:lang w:eastAsia="is-IS"/>
        </w:rPr>
        <w:t xml:space="preserve">15.9.2022 þar sem stofnunin </w:t>
      </w:r>
      <w:r w:rsidR="00316DFE" w:rsidRPr="000A6A28">
        <w:rPr>
          <w:rFonts w:eastAsia="Times New Roman" w:cstheme="minorHAnsi"/>
          <w:lang w:eastAsia="is-IS"/>
        </w:rPr>
        <w:t>bendir á eftirfarandi</w:t>
      </w:r>
      <w:r w:rsidR="00DF13B8">
        <w:rPr>
          <w:rFonts w:eastAsia="Times New Roman" w:cstheme="minorHAnsi"/>
          <w:lang w:eastAsia="is-IS"/>
        </w:rPr>
        <w:t xml:space="preserve">: </w:t>
      </w:r>
    </w:p>
    <w:p w14:paraId="00EC64DC" w14:textId="6169BAEF" w:rsidR="00316DFE" w:rsidRDefault="00316DFE" w:rsidP="00DD63D6">
      <w:pPr>
        <w:spacing w:before="0" w:after="0" w:line="276" w:lineRule="auto"/>
        <w:ind w:left="57" w:right="0"/>
        <w:jc w:val="both"/>
        <w:rPr>
          <w:rFonts w:eastAsia="Times New Roman" w:cstheme="minorHAnsi"/>
          <w:lang w:eastAsia="is-IS"/>
        </w:rPr>
      </w:pPr>
      <w:r w:rsidRPr="000A6A28">
        <w:rPr>
          <w:rFonts w:eastAsia="Times New Roman" w:cstheme="minorHAnsi"/>
          <w:lang w:eastAsia="is-IS"/>
        </w:rPr>
        <w:t>„</w:t>
      </w:r>
      <w:r w:rsidRPr="000A6A28">
        <w:rPr>
          <w:rFonts w:eastAsia="Times New Roman" w:cstheme="minorHAnsi"/>
          <w:i/>
          <w:iCs/>
          <w:lang w:eastAsia="is-IS"/>
        </w:rPr>
        <w:t xml:space="preserve">Fjarlægð á milli tenginga er langt undir lágmarksgildum </w:t>
      </w:r>
      <w:r w:rsidR="00A1317D" w:rsidRPr="000A6A28">
        <w:rPr>
          <w:rFonts w:eastAsia="Times New Roman" w:cstheme="minorHAnsi"/>
          <w:i/>
          <w:iCs/>
          <w:lang w:eastAsia="is-IS"/>
        </w:rPr>
        <w:t>veghönnunarreglna</w:t>
      </w:r>
      <w:r w:rsidRPr="000A6A28">
        <w:rPr>
          <w:rFonts w:eastAsia="Times New Roman" w:cstheme="minorHAnsi"/>
          <w:i/>
          <w:iCs/>
          <w:lang w:eastAsia="is-IS"/>
        </w:rPr>
        <w:t xml:space="preserve">. Umferðaröryggi á  þjóðvegum  byggist  m.a.  á  fjölda  og  þéttleika  tenginga.  Veghönnunarreglur  kveða  á  um lágmarks fjarlægð á  milli tenginga. Grafningsvegur  efri  (360‐03)  er  </w:t>
      </w:r>
      <w:r w:rsidR="00A1317D" w:rsidRPr="000A6A28">
        <w:rPr>
          <w:rFonts w:eastAsia="Times New Roman" w:cstheme="minorHAnsi"/>
          <w:i/>
          <w:iCs/>
          <w:lang w:eastAsia="is-IS"/>
        </w:rPr>
        <w:t>tengivegur</w:t>
      </w:r>
      <w:r w:rsidRPr="000A6A28">
        <w:rPr>
          <w:rFonts w:eastAsia="Times New Roman" w:cstheme="minorHAnsi"/>
          <w:i/>
          <w:iCs/>
          <w:lang w:eastAsia="is-IS"/>
        </w:rPr>
        <w:t xml:space="preserve">  af tegund  C7 með  50 km/klst. og skal því bil á  milli tenginga vera   að  lágmarki 150 m. Vegagerðin leggur áherslu á að þeim verði fækkað</w:t>
      </w:r>
      <w:r w:rsidRPr="000A6A28">
        <w:rPr>
          <w:rFonts w:eastAsia="Times New Roman" w:cstheme="minorHAnsi"/>
          <w:lang w:eastAsia="is-IS"/>
        </w:rPr>
        <w:t>.“</w:t>
      </w:r>
    </w:p>
    <w:p w14:paraId="210D1005" w14:textId="77777777" w:rsidR="0022096C" w:rsidRPr="000A6A28" w:rsidRDefault="0022096C" w:rsidP="00DD63D6">
      <w:pPr>
        <w:spacing w:before="0" w:after="0" w:line="276" w:lineRule="auto"/>
        <w:ind w:left="57" w:right="0"/>
        <w:jc w:val="both"/>
        <w:rPr>
          <w:rFonts w:eastAsia="Times New Roman" w:cstheme="minorHAnsi"/>
          <w:lang w:eastAsia="is-IS"/>
        </w:rPr>
      </w:pPr>
    </w:p>
    <w:p w14:paraId="2CE02528" w14:textId="1CE2E5E1" w:rsidR="00316DFE" w:rsidRPr="000A6A28" w:rsidRDefault="00316DFE" w:rsidP="00DD63D6">
      <w:pPr>
        <w:spacing w:before="0" w:after="0" w:line="276" w:lineRule="auto"/>
        <w:ind w:left="57" w:right="0"/>
        <w:jc w:val="both"/>
        <w:rPr>
          <w:rFonts w:eastAsia="Times New Roman" w:cstheme="minorHAnsi"/>
          <w:lang w:eastAsia="is-IS"/>
        </w:rPr>
      </w:pPr>
      <w:r w:rsidRPr="000A6A28">
        <w:rPr>
          <w:rFonts w:eastAsia="Times New Roman" w:cstheme="minorHAnsi"/>
          <w:lang w:eastAsia="is-IS"/>
        </w:rPr>
        <w:t xml:space="preserve">Í ljósi ábendinga Vegagerðarinnar </w:t>
      </w:r>
      <w:r w:rsidR="0079457D" w:rsidRPr="000A6A28">
        <w:rPr>
          <w:rFonts w:eastAsia="Times New Roman" w:cstheme="minorHAnsi"/>
          <w:lang w:eastAsia="is-IS"/>
        </w:rPr>
        <w:t xml:space="preserve">verður tekið til skoðunar að fækka vegtenginum og sameina þær frekar en að fjölga þeim </w:t>
      </w:r>
      <w:proofErr w:type="spellStart"/>
      <w:r w:rsidR="0079457D" w:rsidRPr="000A6A28">
        <w:rPr>
          <w:rFonts w:eastAsia="Times New Roman" w:cstheme="minorHAnsi"/>
          <w:lang w:eastAsia="is-IS"/>
        </w:rPr>
        <w:t>m.v</w:t>
      </w:r>
      <w:proofErr w:type="spellEnd"/>
      <w:r w:rsidR="0079457D" w:rsidRPr="000A6A28">
        <w:rPr>
          <w:rFonts w:eastAsia="Times New Roman" w:cstheme="minorHAnsi"/>
          <w:lang w:eastAsia="is-IS"/>
        </w:rPr>
        <w:t xml:space="preserve">. tillögu að deiliskipulagi sem auglýst er. </w:t>
      </w:r>
      <w:r w:rsidR="00FD4189" w:rsidRPr="000A6A28">
        <w:rPr>
          <w:rFonts w:eastAsia="Times New Roman" w:cstheme="minorHAnsi"/>
          <w:lang w:eastAsia="is-IS"/>
        </w:rPr>
        <w:t>Vegna landfræðilegra aðstæðna er einungis hægt að fækka og sameina aðkomur með því að setja kvöð inn á aðrar lóðir eða hreinlega að mi</w:t>
      </w:r>
      <w:r w:rsidR="00F76D2E" w:rsidRPr="000A6A28">
        <w:rPr>
          <w:rFonts w:eastAsia="Times New Roman" w:cstheme="minorHAnsi"/>
          <w:lang w:eastAsia="is-IS"/>
        </w:rPr>
        <w:t>n</w:t>
      </w:r>
      <w:r w:rsidR="00FD4189" w:rsidRPr="000A6A28">
        <w:rPr>
          <w:rFonts w:eastAsia="Times New Roman" w:cstheme="minorHAnsi"/>
          <w:lang w:eastAsia="is-IS"/>
        </w:rPr>
        <w:t>nka þær. Ekki er talið að lóðarhafi verði fyrir beinu tjóni vegna slík</w:t>
      </w:r>
      <w:r w:rsidR="00F76D2E" w:rsidRPr="000A6A28">
        <w:rPr>
          <w:rFonts w:eastAsia="Times New Roman" w:cstheme="minorHAnsi"/>
          <w:lang w:eastAsia="is-IS"/>
        </w:rPr>
        <w:t>s</w:t>
      </w:r>
      <w:r w:rsidR="00FD4189" w:rsidRPr="000A6A28">
        <w:rPr>
          <w:rFonts w:eastAsia="Times New Roman" w:cstheme="minorHAnsi"/>
          <w:lang w:eastAsia="is-IS"/>
        </w:rPr>
        <w:t xml:space="preserve"> þar sem staðsetning kvaðar er í jaðri lóðar við innkeyrslu og utan byggingarreits.</w:t>
      </w:r>
    </w:p>
    <w:p w14:paraId="18AEBA7D" w14:textId="5ABBE336" w:rsidR="00FD4189" w:rsidRPr="000A6A28" w:rsidRDefault="00394553" w:rsidP="00DD63D6">
      <w:pPr>
        <w:pStyle w:val="NormalWeb"/>
        <w:spacing w:before="0" w:after="0" w:line="276" w:lineRule="auto"/>
        <w:ind w:left="57" w:right="0"/>
        <w:rPr>
          <w:rFonts w:asciiTheme="minorHAnsi" w:hAnsiTheme="minorHAnsi" w:cstheme="minorHAnsi"/>
          <w:sz w:val="22"/>
          <w:szCs w:val="22"/>
        </w:rPr>
      </w:pPr>
      <w:r w:rsidRPr="000A6A28">
        <w:rPr>
          <w:rFonts w:asciiTheme="minorHAnsi" w:hAnsiTheme="minorHAnsi" w:cstheme="minorHAnsi"/>
          <w:sz w:val="22"/>
          <w:szCs w:val="22"/>
        </w:rPr>
        <w:t>Engar breytingar gerðar vegna athugasemdarinnar</w:t>
      </w:r>
      <w:r w:rsidR="00FA2A88" w:rsidRPr="000A6A28">
        <w:rPr>
          <w:rFonts w:asciiTheme="minorHAnsi" w:hAnsiTheme="minorHAnsi" w:cstheme="minorHAnsi"/>
          <w:sz w:val="22"/>
          <w:szCs w:val="22"/>
        </w:rPr>
        <w:t>.</w:t>
      </w:r>
    </w:p>
    <w:p w14:paraId="3792F843" w14:textId="77777777" w:rsidR="000D7C0F" w:rsidRPr="00530A9B" w:rsidRDefault="000D7C0F" w:rsidP="00DD63D6">
      <w:pPr>
        <w:pStyle w:val="NormalWeb"/>
        <w:spacing w:before="0" w:after="0" w:line="276" w:lineRule="auto"/>
        <w:ind w:left="57" w:right="0"/>
        <w:rPr>
          <w:rFonts w:asciiTheme="minorHAnsi" w:hAnsiTheme="minorHAnsi" w:cstheme="minorHAnsi"/>
          <w:color w:val="1F4E79" w:themeColor="accent1" w:themeShade="80"/>
          <w:sz w:val="22"/>
          <w:szCs w:val="22"/>
        </w:rPr>
      </w:pPr>
    </w:p>
    <w:p w14:paraId="0F2B0078" w14:textId="15714D1B" w:rsidR="00307BFC" w:rsidRPr="00530A9B" w:rsidRDefault="000A686A" w:rsidP="00DD63D6">
      <w:pPr>
        <w:pStyle w:val="Heading1"/>
        <w:spacing w:before="0" w:line="276" w:lineRule="auto"/>
        <w:ind w:left="57" w:right="0"/>
        <w:rPr>
          <w:rFonts w:eastAsia="Times New Roman" w:cstheme="minorHAnsi"/>
          <w:sz w:val="22"/>
          <w:szCs w:val="22"/>
          <w:lang w:val="is-IS" w:eastAsia="is-IS"/>
        </w:rPr>
      </w:pPr>
      <w:bookmarkStart w:id="25" w:name="_Toc159500848"/>
      <w:r w:rsidRPr="00530A9B">
        <w:rPr>
          <w:rFonts w:eastAsia="Times New Roman" w:cstheme="minorHAnsi"/>
          <w:sz w:val="22"/>
          <w:szCs w:val="22"/>
          <w:lang w:val="is-IS" w:eastAsia="is-IS"/>
        </w:rPr>
        <w:t xml:space="preserve">8.Skúli G. Jensson og Ingibjörg </w:t>
      </w:r>
      <w:r w:rsidR="004F397C" w:rsidRPr="00530A9B">
        <w:rPr>
          <w:rFonts w:eastAsia="Times New Roman" w:cstheme="minorHAnsi"/>
          <w:sz w:val="22"/>
          <w:szCs w:val="22"/>
          <w:lang w:val="is-IS" w:eastAsia="is-IS"/>
        </w:rPr>
        <w:t>Magnúsdóttir</w:t>
      </w:r>
      <w:r w:rsidRPr="00530A9B">
        <w:rPr>
          <w:rFonts w:eastAsia="Times New Roman" w:cstheme="minorHAnsi"/>
          <w:sz w:val="22"/>
          <w:szCs w:val="22"/>
          <w:lang w:val="is-IS" w:eastAsia="is-IS"/>
        </w:rPr>
        <w:t xml:space="preserve"> lóð L170223</w:t>
      </w:r>
      <w:bookmarkEnd w:id="25"/>
    </w:p>
    <w:p w14:paraId="12C62400" w14:textId="77777777" w:rsidR="00FD4189" w:rsidRPr="00530A9B" w:rsidRDefault="00D8555E" w:rsidP="00DD63D6">
      <w:pPr>
        <w:pStyle w:val="Heading2"/>
        <w:spacing w:before="0" w:line="276" w:lineRule="auto"/>
        <w:ind w:left="57" w:right="0"/>
        <w:rPr>
          <w:rFonts w:eastAsia="Times New Roman" w:cstheme="minorHAnsi"/>
          <w:szCs w:val="22"/>
          <w:lang w:eastAsia="is-IS"/>
        </w:rPr>
      </w:pPr>
      <w:bookmarkStart w:id="26" w:name="_Toc159500849"/>
      <w:r w:rsidRPr="00530A9B">
        <w:rPr>
          <w:rFonts w:eastAsia="Times New Roman" w:cstheme="minorHAnsi"/>
          <w:szCs w:val="22"/>
          <w:lang w:eastAsia="is-IS"/>
        </w:rPr>
        <w:t>8</w:t>
      </w:r>
      <w:r w:rsidR="000A686A" w:rsidRPr="00530A9B">
        <w:rPr>
          <w:rFonts w:eastAsia="Times New Roman" w:cstheme="minorHAnsi"/>
          <w:szCs w:val="22"/>
          <w:lang w:eastAsia="is-IS"/>
        </w:rPr>
        <w:t xml:space="preserve">.1 </w:t>
      </w:r>
      <w:r w:rsidR="004F397C" w:rsidRPr="00530A9B">
        <w:rPr>
          <w:rFonts w:eastAsia="Times New Roman" w:cstheme="minorHAnsi"/>
          <w:szCs w:val="22"/>
          <w:lang w:eastAsia="is-IS"/>
        </w:rPr>
        <w:t>B</w:t>
      </w:r>
      <w:r w:rsidR="000A686A" w:rsidRPr="00530A9B">
        <w:rPr>
          <w:rFonts w:eastAsia="Times New Roman" w:cstheme="minorHAnsi"/>
          <w:szCs w:val="22"/>
          <w:lang w:eastAsia="is-IS"/>
        </w:rPr>
        <w:t>yggingarreitur</w:t>
      </w:r>
      <w:bookmarkEnd w:id="26"/>
    </w:p>
    <w:p w14:paraId="5368FB64" w14:textId="2C2F4E28" w:rsidR="00B250C4" w:rsidRPr="00530A9B" w:rsidRDefault="000A686A" w:rsidP="00DD63D6">
      <w:pPr>
        <w:spacing w:before="0" w:after="0" w:line="276" w:lineRule="auto"/>
        <w:ind w:left="57" w:right="0"/>
        <w:jc w:val="both"/>
        <w:rPr>
          <w:rFonts w:cstheme="minorHAnsi"/>
          <w:lang w:eastAsia="is-IS"/>
        </w:rPr>
      </w:pPr>
      <w:r w:rsidRPr="00530A9B">
        <w:rPr>
          <w:rFonts w:cstheme="minorHAnsi"/>
          <w:lang w:eastAsia="is-IS"/>
        </w:rPr>
        <w:t xml:space="preserve">Andmælt að byggingarreitur sé ekki nær vatni en 50 m, vísað er í brot á </w:t>
      </w:r>
      <w:r w:rsidR="00FD4189" w:rsidRPr="00530A9B">
        <w:rPr>
          <w:rFonts w:cstheme="minorHAnsi"/>
          <w:lang w:eastAsia="is-IS"/>
        </w:rPr>
        <w:t>meðalhófsreglu</w:t>
      </w:r>
      <w:r w:rsidRPr="00530A9B">
        <w:rPr>
          <w:rFonts w:cstheme="minorHAnsi"/>
          <w:lang w:eastAsia="is-IS"/>
        </w:rPr>
        <w:t xml:space="preserve"> o</w:t>
      </w:r>
      <w:r w:rsidR="001B4B82" w:rsidRPr="00530A9B">
        <w:rPr>
          <w:rFonts w:cstheme="minorHAnsi"/>
          <w:lang w:eastAsia="is-IS"/>
        </w:rPr>
        <w:t>g eignarrétt</w:t>
      </w:r>
      <w:r w:rsidRPr="00530A9B">
        <w:rPr>
          <w:rFonts w:cstheme="minorHAnsi"/>
          <w:lang w:eastAsia="is-IS"/>
        </w:rPr>
        <w:t>. Því er einnig haldið fram að</w:t>
      </w:r>
      <w:r w:rsidR="001B4B82" w:rsidRPr="00530A9B">
        <w:rPr>
          <w:rFonts w:cstheme="minorHAnsi"/>
          <w:lang w:eastAsia="is-IS"/>
        </w:rPr>
        <w:t xml:space="preserve"> tillagan leggi</w:t>
      </w:r>
      <w:r w:rsidRPr="00530A9B">
        <w:rPr>
          <w:rFonts w:cstheme="minorHAnsi"/>
          <w:lang w:eastAsia="is-IS"/>
        </w:rPr>
        <w:t xml:space="preserve"> </w:t>
      </w:r>
      <w:r w:rsidR="00507A44" w:rsidRPr="00530A9B">
        <w:rPr>
          <w:rFonts w:cstheme="minorHAnsi"/>
          <w:lang w:eastAsia="is-IS"/>
        </w:rPr>
        <w:t>bann</w:t>
      </w:r>
      <w:r w:rsidR="001B4B82" w:rsidRPr="00530A9B">
        <w:rPr>
          <w:rFonts w:cstheme="minorHAnsi"/>
          <w:lang w:eastAsia="is-IS"/>
        </w:rPr>
        <w:t xml:space="preserve"> á</w:t>
      </w:r>
      <w:r w:rsidR="00507A44" w:rsidRPr="00530A9B">
        <w:rPr>
          <w:rFonts w:cstheme="minorHAnsi"/>
          <w:lang w:eastAsia="is-IS"/>
        </w:rPr>
        <w:t xml:space="preserve"> viðhald og framkvæmdir</w:t>
      </w:r>
      <w:r w:rsidR="001B4B82" w:rsidRPr="00530A9B">
        <w:rPr>
          <w:rFonts w:cstheme="minorHAnsi"/>
          <w:lang w:eastAsia="is-IS"/>
        </w:rPr>
        <w:t xml:space="preserve"> sem ekki eru háðar byggingarleyfi.</w:t>
      </w:r>
    </w:p>
    <w:p w14:paraId="22B16F96" w14:textId="77777777" w:rsidR="000749AA" w:rsidRPr="00530A9B" w:rsidRDefault="000749AA" w:rsidP="00DD63D6">
      <w:pPr>
        <w:spacing w:before="0" w:after="0" w:line="276" w:lineRule="auto"/>
        <w:ind w:left="57" w:right="0"/>
        <w:jc w:val="both"/>
        <w:rPr>
          <w:rFonts w:cstheme="minorHAnsi"/>
          <w:lang w:eastAsia="is-IS"/>
        </w:rPr>
      </w:pPr>
    </w:p>
    <w:p w14:paraId="09DAE36B" w14:textId="77777777" w:rsidR="00B250C4" w:rsidRPr="000A6A28" w:rsidRDefault="00B250C4" w:rsidP="00DD63D6">
      <w:pPr>
        <w:spacing w:before="0" w:after="0" w:line="276" w:lineRule="auto"/>
        <w:ind w:left="57" w:right="0"/>
        <w:jc w:val="both"/>
        <w:rPr>
          <w:rFonts w:eastAsiaTheme="minorEastAsia" w:cstheme="minorHAnsi"/>
        </w:rPr>
      </w:pPr>
      <w:r w:rsidRPr="000A6A28">
        <w:rPr>
          <w:rFonts w:cstheme="minorHAnsi"/>
          <w:b/>
          <w:bCs/>
          <w:lang w:eastAsia="is-IS"/>
        </w:rPr>
        <w:t>Svar:</w:t>
      </w:r>
      <w:r w:rsidRPr="000A6A28">
        <w:rPr>
          <w:rFonts w:cstheme="minorHAnsi"/>
          <w:lang w:eastAsia="is-IS"/>
        </w:rPr>
        <w:tab/>
      </w:r>
      <w:r w:rsidRPr="000A6A28">
        <w:rPr>
          <w:rFonts w:eastAsiaTheme="minorEastAsia" w:cstheme="minorHAnsi"/>
        </w:rPr>
        <w:t xml:space="preserve">Tillaga að deiliskipulagi öðlast samþykki með staðfestingu skipulagsyfirvalda á svæðinu að undangenginni meðferð skv. skipulagslögum nr. 123/2010 og skipulagsreglugerðar nr. 90/2013. Deiliskipulag er því hluti af ákvörðunarvaldi skipulagsyfirvalda á svæðinu. </w:t>
      </w:r>
    </w:p>
    <w:p w14:paraId="2D533BF7" w14:textId="77777777" w:rsidR="00B250C4" w:rsidRPr="000A6A28" w:rsidRDefault="00B250C4" w:rsidP="00DD63D6">
      <w:pPr>
        <w:spacing w:before="0" w:after="0" w:line="276" w:lineRule="auto"/>
        <w:ind w:left="57" w:right="0"/>
        <w:jc w:val="both"/>
        <w:rPr>
          <w:rFonts w:eastAsiaTheme="minorEastAsia" w:cstheme="minorHAnsi"/>
        </w:rPr>
      </w:pPr>
      <w:r w:rsidRPr="000A6A28">
        <w:rPr>
          <w:rFonts w:eastAsiaTheme="minorEastAsia" w:cstheme="minorHAnsi"/>
        </w:rPr>
        <w:t xml:space="preserve">Með vísan í grein </w:t>
      </w:r>
      <w:r w:rsidRPr="000A6A28">
        <w:rPr>
          <w:rFonts w:cstheme="minorHAnsi"/>
        </w:rPr>
        <w:t>5.3.2.14. skipulagsreglugerðar nr. 90/2013 en þar segir</w:t>
      </w:r>
      <w:r w:rsidRPr="000A6A28">
        <w:rPr>
          <w:rStyle w:val="Emphasis"/>
          <w:rFonts w:cstheme="minorHAnsi"/>
        </w:rPr>
        <w:t>:</w:t>
      </w:r>
    </w:p>
    <w:p w14:paraId="6D304021" w14:textId="77777777" w:rsidR="00B250C4" w:rsidRPr="000A6A28" w:rsidRDefault="00B250C4" w:rsidP="00DD63D6">
      <w:pPr>
        <w:pStyle w:val="NormalWeb"/>
        <w:spacing w:before="0" w:after="0" w:line="276" w:lineRule="auto"/>
        <w:ind w:left="57" w:right="0"/>
        <w:jc w:val="both"/>
        <w:rPr>
          <w:rFonts w:asciiTheme="minorHAnsi" w:hAnsiTheme="minorHAnsi" w:cstheme="minorHAnsi"/>
          <w:sz w:val="22"/>
          <w:szCs w:val="22"/>
        </w:rPr>
      </w:pPr>
      <w:r w:rsidRPr="000A6A28">
        <w:rPr>
          <w:rFonts w:asciiTheme="minorHAnsi" w:hAnsiTheme="minorHAnsi" w:cstheme="minorHAnsi"/>
          <w:i/>
          <w:iCs/>
          <w:sz w:val="22"/>
          <w:szCs w:val="22"/>
        </w:rPr>
        <w:t xml:space="preserve">„Í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 Utan þéttbýlis skal ekki reisa mannvirki nær vötnum, ám eða sjó en 50 m. Þó er heimilt að reisa samgöngumannvirki svo sem brýr og stíflur og </w:t>
      </w:r>
      <w:proofErr w:type="spellStart"/>
      <w:r w:rsidRPr="000A6A28">
        <w:rPr>
          <w:rFonts w:asciiTheme="minorHAnsi" w:hAnsiTheme="minorHAnsi" w:cstheme="minorHAnsi"/>
          <w:i/>
          <w:iCs/>
          <w:sz w:val="22"/>
          <w:szCs w:val="22"/>
        </w:rPr>
        <w:t>fyrirhleðslur</w:t>
      </w:r>
      <w:proofErr w:type="spellEnd"/>
      <w:r w:rsidRPr="000A6A28">
        <w:rPr>
          <w:rFonts w:asciiTheme="minorHAnsi" w:hAnsiTheme="minorHAnsi" w:cstheme="minorHAnsi"/>
          <w:i/>
          <w:iCs/>
          <w:sz w:val="22"/>
          <w:szCs w:val="22"/>
        </w:rPr>
        <w:t xml:space="preserve"> í tengslum við virkjanir fallvatna og varnir gegn ágangi sjávar og vatns nær vötnum, ám og sjó en 50 m.“</w:t>
      </w:r>
    </w:p>
    <w:p w14:paraId="602B06DA" w14:textId="77777777" w:rsidR="00500A27" w:rsidRPr="000A6A28" w:rsidRDefault="00500A27" w:rsidP="00500A27">
      <w:pPr>
        <w:spacing w:before="0" w:after="0" w:line="276" w:lineRule="auto"/>
        <w:ind w:left="57" w:right="0"/>
        <w:jc w:val="both"/>
        <w:rPr>
          <w:rFonts w:eastAsiaTheme="minorEastAsia" w:cstheme="minorHAnsi"/>
        </w:rPr>
      </w:pPr>
      <w:r w:rsidRPr="000A6A28">
        <w:rPr>
          <w:rFonts w:eastAsiaTheme="minorEastAsia" w:cstheme="minorHAnsi"/>
        </w:rPr>
        <w:t>Staðfest deiliskipulag má því ekki ganga i berhögg við umrædd lög. Ákvörðun um heimild til framkvæmda og útgáfu byggingarleyfis er á hendi skipulagsyfirvalda á svæðinu.</w:t>
      </w:r>
    </w:p>
    <w:p w14:paraId="6DB2C2D7" w14:textId="77777777" w:rsidR="00500A27" w:rsidRPr="000A6A28" w:rsidRDefault="00500A27" w:rsidP="00500A27">
      <w:pPr>
        <w:pStyle w:val="NormalWeb"/>
        <w:spacing w:before="0" w:after="0" w:line="276" w:lineRule="auto"/>
        <w:ind w:left="57" w:right="0"/>
        <w:jc w:val="both"/>
        <w:rPr>
          <w:rFonts w:asciiTheme="minorHAnsi" w:hAnsiTheme="minorHAnsi" w:cstheme="minorHAnsi"/>
          <w:sz w:val="22"/>
          <w:szCs w:val="22"/>
        </w:rPr>
      </w:pPr>
      <w:r w:rsidRPr="000A6A28">
        <w:rPr>
          <w:rFonts w:asciiTheme="minorHAnsi" w:hAnsiTheme="minorHAnsi" w:cstheme="minorHAnsi"/>
          <w:sz w:val="22"/>
          <w:szCs w:val="22"/>
        </w:rPr>
        <w:t>Því er afmörkun byggingarreita sett fram í samræmi við ofangreinda grein. Litið er svo á að viðbyggingar og stækkun mannvirkja falli undir þá grein. Meginreglan um meðalhóf er beitt við þessar aðstæður enda ekki farið lengra en 50 metra líkt og reglan segir til um.</w:t>
      </w:r>
    </w:p>
    <w:p w14:paraId="7DE9B6A6" w14:textId="03257DA0" w:rsidR="00500A27" w:rsidRPr="000A6A28" w:rsidRDefault="00500A27" w:rsidP="00500A27">
      <w:pPr>
        <w:spacing w:before="0" w:after="0" w:line="276" w:lineRule="auto"/>
        <w:ind w:left="57" w:right="0"/>
        <w:jc w:val="both"/>
        <w:rPr>
          <w:rFonts w:eastAsiaTheme="minorEastAsia" w:cstheme="minorHAnsi"/>
        </w:rPr>
      </w:pPr>
    </w:p>
    <w:p w14:paraId="19B084E8" w14:textId="12681BA6" w:rsidR="007A032B" w:rsidRPr="000A6A28" w:rsidRDefault="00394553" w:rsidP="00DD63D6">
      <w:pPr>
        <w:spacing w:before="0" w:after="0" w:line="276" w:lineRule="auto"/>
        <w:ind w:left="57" w:right="0"/>
        <w:jc w:val="both"/>
        <w:rPr>
          <w:rFonts w:eastAsiaTheme="minorEastAsia" w:cstheme="minorHAnsi"/>
        </w:rPr>
      </w:pPr>
      <w:r w:rsidRPr="000A6A28">
        <w:rPr>
          <w:rFonts w:eastAsiaTheme="minorEastAsia" w:cstheme="minorHAnsi"/>
        </w:rPr>
        <w:t>E</w:t>
      </w:r>
      <w:r w:rsidR="00DB312B" w:rsidRPr="000A6A28">
        <w:rPr>
          <w:rFonts w:eastAsiaTheme="minorEastAsia" w:cstheme="minorHAnsi"/>
        </w:rPr>
        <w:t>ngar breytingar gerðar vegna athugasemdarinnar</w:t>
      </w:r>
      <w:r w:rsidR="00B37E3B" w:rsidRPr="000A6A28">
        <w:rPr>
          <w:rFonts w:eastAsiaTheme="minorEastAsia" w:cstheme="minorHAnsi"/>
        </w:rPr>
        <w:t>.</w:t>
      </w:r>
    </w:p>
    <w:p w14:paraId="737AD392" w14:textId="77777777" w:rsidR="000749AA" w:rsidRPr="00530A9B" w:rsidRDefault="000749AA" w:rsidP="00DD63D6">
      <w:pPr>
        <w:spacing w:before="0" w:after="0" w:line="276" w:lineRule="auto"/>
        <w:ind w:left="57" w:right="0"/>
        <w:jc w:val="both"/>
        <w:rPr>
          <w:rFonts w:eastAsiaTheme="minorEastAsia" w:cstheme="minorHAnsi"/>
          <w:color w:val="1F4E79" w:themeColor="accent1" w:themeShade="80"/>
        </w:rPr>
      </w:pPr>
    </w:p>
    <w:p w14:paraId="15A2CDCD" w14:textId="70A59D92" w:rsidR="00507A44" w:rsidRPr="00530A9B" w:rsidRDefault="00D8555E" w:rsidP="00DD63D6">
      <w:pPr>
        <w:pStyle w:val="Heading2"/>
        <w:spacing w:before="0" w:line="276" w:lineRule="auto"/>
        <w:ind w:left="57" w:right="0"/>
        <w:rPr>
          <w:rFonts w:eastAsia="Times New Roman" w:cstheme="minorHAnsi"/>
          <w:szCs w:val="22"/>
          <w:lang w:eastAsia="is-IS"/>
        </w:rPr>
      </w:pPr>
      <w:bookmarkStart w:id="27" w:name="_Toc159500850"/>
      <w:r w:rsidRPr="00530A9B">
        <w:rPr>
          <w:rFonts w:eastAsia="Times New Roman" w:cstheme="minorHAnsi"/>
          <w:szCs w:val="22"/>
          <w:lang w:eastAsia="is-IS"/>
        </w:rPr>
        <w:t>8</w:t>
      </w:r>
      <w:r w:rsidR="007A032B" w:rsidRPr="00530A9B">
        <w:rPr>
          <w:rFonts w:eastAsia="Times New Roman" w:cstheme="minorHAnsi"/>
          <w:szCs w:val="22"/>
          <w:lang w:eastAsia="is-IS"/>
        </w:rPr>
        <w:t>.2 Lóðarmörk</w:t>
      </w:r>
      <w:bookmarkEnd w:id="27"/>
    </w:p>
    <w:p w14:paraId="5109C563" w14:textId="15A4CD31" w:rsidR="007A032B" w:rsidRPr="000A6A28" w:rsidRDefault="007A032B" w:rsidP="00DD63D6">
      <w:pPr>
        <w:spacing w:before="0" w:after="0" w:line="276" w:lineRule="auto"/>
        <w:ind w:left="57" w:right="0"/>
        <w:rPr>
          <w:rFonts w:eastAsia="Times New Roman" w:cstheme="minorHAnsi"/>
          <w:lang w:eastAsia="is-IS"/>
        </w:rPr>
      </w:pPr>
      <w:r w:rsidRPr="000A6A28">
        <w:rPr>
          <w:rFonts w:eastAsia="Times New Roman" w:cstheme="minorHAnsi"/>
          <w:lang w:eastAsia="is-IS"/>
        </w:rPr>
        <w:t xml:space="preserve">Í athugasemd </w:t>
      </w:r>
      <w:r w:rsidR="00B1030C" w:rsidRPr="000A6A28">
        <w:rPr>
          <w:rFonts w:eastAsia="Times New Roman" w:cstheme="minorHAnsi"/>
          <w:lang w:eastAsia="is-IS"/>
        </w:rPr>
        <w:t>er gerð athugasemd við misræmi á lóðarstærð í tillögu að deiliskipulagi og þinglýstum lóðarleigusamning.</w:t>
      </w:r>
      <w:r w:rsidR="00167718" w:rsidRPr="000A6A28">
        <w:rPr>
          <w:rFonts w:eastAsia="Times New Roman" w:cstheme="minorHAnsi"/>
          <w:lang w:eastAsia="is-IS"/>
        </w:rPr>
        <w:t xml:space="preserve"> Í athugasemdinni er því haldið fram að verið sé að taka hluta lóðar eignarnámi.</w:t>
      </w:r>
    </w:p>
    <w:p w14:paraId="6B4FF968" w14:textId="77777777" w:rsidR="000749AA" w:rsidRPr="000A6A28" w:rsidRDefault="000749AA" w:rsidP="00DD63D6">
      <w:pPr>
        <w:spacing w:before="0" w:after="0" w:line="276" w:lineRule="auto"/>
        <w:ind w:left="57" w:right="0"/>
        <w:rPr>
          <w:rFonts w:eastAsia="Times New Roman" w:cstheme="minorHAnsi"/>
          <w:lang w:eastAsia="is-IS"/>
        </w:rPr>
      </w:pPr>
    </w:p>
    <w:p w14:paraId="078C7126" w14:textId="0D2C52E1" w:rsidR="00B1030C" w:rsidRPr="000A6A28" w:rsidRDefault="00B1030C" w:rsidP="00DD63D6">
      <w:pPr>
        <w:spacing w:before="0" w:after="0" w:line="276" w:lineRule="auto"/>
        <w:ind w:left="57" w:right="0"/>
        <w:jc w:val="both"/>
        <w:rPr>
          <w:rFonts w:eastAsia="Times New Roman" w:cstheme="minorHAnsi"/>
          <w:lang w:eastAsia="is-IS"/>
        </w:rPr>
      </w:pPr>
      <w:r w:rsidRPr="000A6A28">
        <w:rPr>
          <w:rFonts w:eastAsia="Times New Roman" w:cstheme="minorHAnsi"/>
          <w:b/>
          <w:bCs/>
          <w:lang w:eastAsia="is-IS"/>
        </w:rPr>
        <w:t>Svar:</w:t>
      </w:r>
      <w:r w:rsidRPr="000A6A28">
        <w:rPr>
          <w:rFonts w:eastAsia="Times New Roman" w:cstheme="minorHAnsi"/>
          <w:lang w:eastAsia="is-IS"/>
        </w:rPr>
        <w:t xml:space="preserve"> </w:t>
      </w:r>
      <w:r w:rsidR="00CD1C6B" w:rsidRPr="000A6A28">
        <w:rPr>
          <w:rFonts w:eastAsia="Times New Roman" w:cstheme="minorHAnsi"/>
          <w:lang w:eastAsia="is-IS"/>
        </w:rPr>
        <w:tab/>
        <w:t>Í</w:t>
      </w:r>
      <w:r w:rsidRPr="000A6A28">
        <w:rPr>
          <w:rFonts w:eastAsia="Times New Roman" w:cstheme="minorHAnsi"/>
          <w:lang w:eastAsia="is-IS"/>
        </w:rPr>
        <w:t xml:space="preserve"> 8.1 grein lóðarleigusamnings dags. 20. </w:t>
      </w:r>
      <w:r w:rsidR="00B866B3" w:rsidRPr="000A6A28">
        <w:rPr>
          <w:rFonts w:eastAsia="Times New Roman" w:cstheme="minorHAnsi"/>
          <w:lang w:eastAsia="is-IS"/>
        </w:rPr>
        <w:t>á</w:t>
      </w:r>
      <w:r w:rsidRPr="000A6A28">
        <w:rPr>
          <w:rFonts w:eastAsia="Times New Roman" w:cstheme="minorHAnsi"/>
          <w:lang w:eastAsia="is-IS"/>
        </w:rPr>
        <w:t>gúst 1996 milli landbúnaðarráðuneytisins og Hróbjart</w:t>
      </w:r>
      <w:r w:rsidR="00B866B3" w:rsidRPr="000A6A28">
        <w:rPr>
          <w:rFonts w:eastAsia="Times New Roman" w:cstheme="minorHAnsi"/>
          <w:lang w:eastAsia="is-IS"/>
        </w:rPr>
        <w:t>s</w:t>
      </w:r>
      <w:r w:rsidRPr="000A6A28">
        <w:rPr>
          <w:rFonts w:eastAsia="Times New Roman" w:cstheme="minorHAnsi"/>
          <w:lang w:eastAsia="is-IS"/>
        </w:rPr>
        <w:t xml:space="preserve"> Hróbjar</w:t>
      </w:r>
      <w:r w:rsidR="00CD1C6B" w:rsidRPr="000A6A28">
        <w:rPr>
          <w:rFonts w:eastAsia="Times New Roman" w:cstheme="minorHAnsi"/>
          <w:lang w:eastAsia="is-IS"/>
        </w:rPr>
        <w:t>tssonar</w:t>
      </w:r>
      <w:r w:rsidRPr="000A6A28">
        <w:rPr>
          <w:rFonts w:eastAsia="Times New Roman" w:cstheme="minorHAnsi"/>
          <w:lang w:eastAsia="is-IS"/>
        </w:rPr>
        <w:t xml:space="preserve"> um umrædda lóð segir </w:t>
      </w:r>
      <w:r w:rsidRPr="000A6A28">
        <w:rPr>
          <w:rFonts w:eastAsia="Times New Roman" w:cstheme="minorHAnsi"/>
          <w:i/>
          <w:iCs/>
          <w:lang w:eastAsia="is-IS"/>
        </w:rPr>
        <w:t xml:space="preserve">„ </w:t>
      </w:r>
      <w:r w:rsidR="008012CA" w:rsidRPr="000A6A28">
        <w:rPr>
          <w:rFonts w:eastAsia="Times New Roman" w:cstheme="minorHAnsi"/>
          <w:i/>
          <w:iCs/>
          <w:lang w:eastAsia="is-IS"/>
        </w:rPr>
        <w:t>H</w:t>
      </w:r>
      <w:r w:rsidRPr="000A6A28">
        <w:rPr>
          <w:rFonts w:eastAsia="Times New Roman" w:cstheme="minorHAnsi"/>
          <w:i/>
          <w:iCs/>
          <w:lang w:eastAsia="is-IS"/>
        </w:rPr>
        <w:t xml:space="preserve">venær sem ríkið telur þörf fyrir lóðina fyrir opinber mannvirki ríkis, hrepps eða bæjarfélaga þ.m.t vegi, svo og til sérstaks atvinnureksturs eða bygginga í samræmi við </w:t>
      </w:r>
      <w:r w:rsidRPr="000A6A28">
        <w:rPr>
          <w:rFonts w:eastAsia="Times New Roman" w:cstheme="minorHAnsi"/>
          <w:i/>
          <w:iCs/>
          <w:u w:val="single"/>
          <w:lang w:eastAsia="is-IS"/>
        </w:rPr>
        <w:t>staðfest skipulag</w:t>
      </w:r>
      <w:r w:rsidRPr="000A6A28">
        <w:rPr>
          <w:rFonts w:eastAsia="Times New Roman" w:cstheme="minorHAnsi"/>
          <w:i/>
          <w:iCs/>
          <w:lang w:eastAsia="is-IS"/>
        </w:rPr>
        <w:t xml:space="preserve">, er leigutaka skylt að láta leigurétt sinn og lóð af hendi að nokkru eða öllu leyti. Fyrir byggingar og önnur mannvirki á lóðinni skal greiða eftir mati, nema öðruvísi </w:t>
      </w:r>
      <w:proofErr w:type="spellStart"/>
      <w:r w:rsidRPr="000A6A28">
        <w:rPr>
          <w:rFonts w:eastAsia="Times New Roman" w:cstheme="minorHAnsi"/>
          <w:i/>
          <w:iCs/>
          <w:lang w:eastAsia="is-IS"/>
        </w:rPr>
        <w:t>semjist</w:t>
      </w:r>
      <w:proofErr w:type="spellEnd"/>
      <w:r w:rsidRPr="000A6A28">
        <w:rPr>
          <w:rFonts w:eastAsia="Times New Roman" w:cstheme="minorHAnsi"/>
          <w:i/>
          <w:iCs/>
          <w:lang w:eastAsia="is-IS"/>
        </w:rPr>
        <w:t xml:space="preserve">. Fyrir </w:t>
      </w:r>
      <w:proofErr w:type="spellStart"/>
      <w:r w:rsidRPr="000A6A28">
        <w:rPr>
          <w:rFonts w:eastAsia="Times New Roman" w:cstheme="minorHAnsi"/>
          <w:i/>
          <w:iCs/>
          <w:lang w:eastAsia="is-IS"/>
        </w:rPr>
        <w:t>leiguréttarmissi</w:t>
      </w:r>
      <w:proofErr w:type="spellEnd"/>
      <w:r w:rsidRPr="000A6A28">
        <w:rPr>
          <w:rFonts w:eastAsia="Times New Roman" w:cstheme="minorHAnsi"/>
          <w:i/>
          <w:iCs/>
          <w:lang w:eastAsia="is-IS"/>
        </w:rPr>
        <w:t xml:space="preserve"> greiðist ekkert endurgjald“</w:t>
      </w:r>
      <w:r w:rsidR="0022096C">
        <w:rPr>
          <w:rFonts w:eastAsia="Times New Roman" w:cstheme="minorHAnsi"/>
          <w:i/>
          <w:iCs/>
          <w:lang w:eastAsia="is-IS"/>
        </w:rPr>
        <w:t>.</w:t>
      </w:r>
    </w:p>
    <w:p w14:paraId="3B455B85" w14:textId="77777777" w:rsidR="00111CD2" w:rsidRPr="000A6A28" w:rsidRDefault="00B1030C" w:rsidP="00DD63D6">
      <w:pPr>
        <w:spacing w:before="0" w:after="0" w:line="276" w:lineRule="auto"/>
        <w:ind w:left="57" w:right="0"/>
        <w:jc w:val="both"/>
        <w:rPr>
          <w:rFonts w:eastAsia="Times New Roman" w:cstheme="minorHAnsi"/>
          <w:lang w:eastAsia="is-IS"/>
        </w:rPr>
      </w:pPr>
      <w:r w:rsidRPr="000A6A28">
        <w:rPr>
          <w:rFonts w:eastAsia="Times New Roman" w:cstheme="minorHAnsi"/>
          <w:lang w:eastAsia="is-IS"/>
        </w:rPr>
        <w:t xml:space="preserve">Lóðarleigusamningur milli landeiganda og lóðarhafa staðfestir ekki afmörkun lóða. Lóðarmörk fá hins vegar staðfestingu með lóðar- og/eða mælablaði stimpluðu og/eða undirrituðu af byggingarfulltrúa með vísan í staðfest deiliskipulag. Ekki er í gildi skipulag á svæðinu og því er formleg hnitsett afmörkun lóðarinnar ekki til. Með gerð deiliskipulags og staðfestingu þess getur byggingarfulltrúi samþykkt hnitsett lóðarblað með stimpli og/eða áritun sinni og þ.a.l. endaleg staðfesting á afmörkun. Við vinnslu skipulagsins er ekki hjá því komist að lóðarstærðir taki breytingum frá því er skráð er í fasteignaskrá. </w:t>
      </w:r>
    </w:p>
    <w:p w14:paraId="31DD7175" w14:textId="1570C1B5" w:rsidR="00B1030C" w:rsidRPr="000A6A28" w:rsidRDefault="00B1030C" w:rsidP="00DD63D6">
      <w:pPr>
        <w:spacing w:before="0" w:after="0" w:line="276" w:lineRule="auto"/>
        <w:ind w:left="57" w:right="0"/>
        <w:jc w:val="both"/>
        <w:rPr>
          <w:rFonts w:eastAsia="Times New Roman" w:cstheme="minorHAnsi"/>
          <w:lang w:eastAsia="is-IS"/>
        </w:rPr>
      </w:pPr>
      <w:r w:rsidRPr="000A6A28">
        <w:rPr>
          <w:rFonts w:eastAsia="Times New Roman" w:cstheme="minorHAnsi"/>
          <w:lang w:eastAsia="is-IS"/>
        </w:rPr>
        <w:t>Í þessu tilfelli er skráð stærð lóðarinnar 5.955 m</w:t>
      </w:r>
      <w:r w:rsidRPr="000A6A28">
        <w:rPr>
          <w:rFonts w:eastAsia="Times New Roman" w:cstheme="minorHAnsi"/>
          <w:vertAlign w:val="superscript"/>
          <w:lang w:eastAsia="is-IS"/>
        </w:rPr>
        <w:t>2</w:t>
      </w:r>
      <w:r w:rsidRPr="000A6A28">
        <w:rPr>
          <w:rFonts w:eastAsia="Times New Roman" w:cstheme="minorHAnsi"/>
          <w:lang w:eastAsia="is-IS"/>
        </w:rPr>
        <w:t xml:space="preserve"> en í tillögu að deiliskipulagi fyrir svæðið er gert ráð fyrir lóð 5.</w:t>
      </w:r>
      <w:r w:rsidR="008012CA" w:rsidRPr="000A6A28">
        <w:rPr>
          <w:rFonts w:eastAsia="Times New Roman" w:cstheme="minorHAnsi"/>
          <w:lang w:eastAsia="is-IS"/>
        </w:rPr>
        <w:t>56</w:t>
      </w:r>
      <w:r w:rsidRPr="000A6A28">
        <w:rPr>
          <w:rFonts w:eastAsia="Times New Roman" w:cstheme="minorHAnsi"/>
          <w:lang w:eastAsia="is-IS"/>
        </w:rPr>
        <w:t>8 m</w:t>
      </w:r>
      <w:r w:rsidRPr="000A6A28">
        <w:rPr>
          <w:rFonts w:eastAsia="Times New Roman" w:cstheme="minorHAnsi"/>
          <w:vertAlign w:val="superscript"/>
          <w:lang w:eastAsia="is-IS"/>
        </w:rPr>
        <w:t xml:space="preserve">2 </w:t>
      </w:r>
      <w:r w:rsidRPr="000A6A28">
        <w:rPr>
          <w:rFonts w:eastAsia="Times New Roman" w:cstheme="minorHAnsi"/>
          <w:lang w:eastAsia="is-IS"/>
        </w:rPr>
        <w:t xml:space="preserve">og má því ætla að lóðin sé innan við 10% minni en áætlað er í lóðarleigusamning, innan vikmarka og í samræmi við leiðbeinandi stærð í aðalskipulagi Bláskógarbyggðar </w:t>
      </w:r>
      <w:r w:rsidR="00CD1C6B" w:rsidRPr="000A6A28">
        <w:rPr>
          <w:rFonts w:eastAsia="Times New Roman" w:cstheme="minorHAnsi"/>
          <w:lang w:eastAsia="is-IS"/>
        </w:rPr>
        <w:t xml:space="preserve">2015-2027 </w:t>
      </w:r>
      <w:r w:rsidRPr="000A6A28">
        <w:rPr>
          <w:rFonts w:eastAsia="Times New Roman" w:cstheme="minorHAnsi"/>
          <w:lang w:eastAsia="is-IS"/>
        </w:rPr>
        <w:t>en þar segir í kafla 2.3.3 „</w:t>
      </w:r>
      <w:r w:rsidRPr="000A6A28">
        <w:rPr>
          <w:rFonts w:cstheme="minorHAnsi"/>
          <w:i/>
          <w:iCs/>
        </w:rPr>
        <w:t xml:space="preserve">Á frístundasvæðum skulu lóðir að jafnaði vera á stærðarbilinu ½ - 1 </w:t>
      </w:r>
      <w:proofErr w:type="spellStart"/>
      <w:r w:rsidRPr="000A6A28">
        <w:rPr>
          <w:rFonts w:cstheme="minorHAnsi"/>
          <w:i/>
          <w:iCs/>
        </w:rPr>
        <w:t>ha</w:t>
      </w:r>
      <w:proofErr w:type="spellEnd"/>
      <w:r w:rsidR="0066122C">
        <w:rPr>
          <w:rFonts w:cstheme="minorHAnsi"/>
          <w:i/>
          <w:iCs/>
        </w:rPr>
        <w:t xml:space="preserve"> </w:t>
      </w:r>
      <w:r w:rsidRPr="000A6A28">
        <w:rPr>
          <w:rFonts w:cstheme="minorHAnsi"/>
          <w:i/>
          <w:iCs/>
        </w:rPr>
        <w:t>(5.000-10.000 m2)“</w:t>
      </w:r>
      <w:r w:rsidR="0066122C">
        <w:rPr>
          <w:rFonts w:cstheme="minorHAnsi"/>
          <w:i/>
          <w:iCs/>
        </w:rPr>
        <w:t>.</w:t>
      </w:r>
    </w:p>
    <w:p w14:paraId="3B86511C" w14:textId="593B2349" w:rsidR="00DF063A" w:rsidRPr="000A6A28" w:rsidRDefault="00B1030C" w:rsidP="00DD63D6">
      <w:pPr>
        <w:pStyle w:val="NormalWeb"/>
        <w:spacing w:before="0" w:after="0" w:line="276" w:lineRule="auto"/>
        <w:ind w:left="57" w:right="0"/>
        <w:jc w:val="both"/>
        <w:rPr>
          <w:rFonts w:asciiTheme="minorHAnsi" w:hAnsiTheme="minorHAnsi" w:cstheme="minorHAnsi"/>
          <w:sz w:val="22"/>
          <w:szCs w:val="22"/>
        </w:rPr>
      </w:pPr>
      <w:r w:rsidRPr="000A6A28">
        <w:rPr>
          <w:rFonts w:asciiTheme="minorHAnsi" w:eastAsiaTheme="minorEastAsia" w:hAnsiTheme="minorHAnsi" w:cstheme="minorHAnsi"/>
          <w:sz w:val="22"/>
          <w:szCs w:val="22"/>
        </w:rPr>
        <w:t>Með vísan í ofangreint er</w:t>
      </w:r>
      <w:r w:rsidR="00167718" w:rsidRPr="000A6A28">
        <w:rPr>
          <w:rFonts w:asciiTheme="minorHAnsi" w:eastAsiaTheme="minorEastAsia" w:hAnsiTheme="minorHAnsi" w:cstheme="minorHAnsi"/>
          <w:sz w:val="22"/>
          <w:szCs w:val="22"/>
        </w:rPr>
        <w:t xml:space="preserve"> því hafnað að um eignarnám sé að ræða.</w:t>
      </w:r>
      <w:r w:rsidR="00CD1C6B" w:rsidRPr="000A6A28">
        <w:rPr>
          <w:rFonts w:asciiTheme="minorHAnsi" w:hAnsiTheme="minorHAnsi" w:cstheme="minorHAnsi"/>
          <w:sz w:val="22"/>
          <w:szCs w:val="22"/>
        </w:rPr>
        <w:t xml:space="preserve"> Engar breytingar gerðar vegna athugasemdarinnar.</w:t>
      </w:r>
    </w:p>
    <w:p w14:paraId="16B8107B" w14:textId="77777777" w:rsidR="000749AA" w:rsidRPr="00530A9B" w:rsidRDefault="000749AA"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0C2C08D9" w14:textId="3009BF23" w:rsidR="00B1030C" w:rsidRPr="00530A9B" w:rsidRDefault="00167718" w:rsidP="00DD63D6">
      <w:pPr>
        <w:pStyle w:val="Heading2"/>
        <w:spacing w:before="0" w:line="276" w:lineRule="auto"/>
        <w:ind w:left="57" w:right="0"/>
        <w:rPr>
          <w:rFonts w:eastAsia="Times New Roman" w:cstheme="minorHAnsi"/>
          <w:szCs w:val="22"/>
          <w:lang w:eastAsia="is-IS"/>
        </w:rPr>
      </w:pPr>
      <w:bookmarkStart w:id="28" w:name="_Toc159500851"/>
      <w:r w:rsidRPr="00530A9B">
        <w:rPr>
          <w:rFonts w:eastAsia="Times New Roman" w:cstheme="minorHAnsi"/>
          <w:szCs w:val="22"/>
          <w:lang w:eastAsia="is-IS"/>
        </w:rPr>
        <w:t xml:space="preserve">8.3 </w:t>
      </w:r>
      <w:r w:rsidR="00B866B3" w:rsidRPr="00530A9B">
        <w:rPr>
          <w:rFonts w:eastAsia="Times New Roman" w:cstheme="minorHAnsi"/>
          <w:szCs w:val="22"/>
          <w:lang w:eastAsia="is-IS"/>
        </w:rPr>
        <w:t>L</w:t>
      </w:r>
      <w:r w:rsidRPr="00530A9B">
        <w:rPr>
          <w:rFonts w:eastAsia="Times New Roman" w:cstheme="minorHAnsi"/>
          <w:szCs w:val="22"/>
          <w:lang w:eastAsia="is-IS"/>
        </w:rPr>
        <w:t>ega göngustígar</w:t>
      </w:r>
      <w:bookmarkEnd w:id="28"/>
    </w:p>
    <w:p w14:paraId="65D427C7" w14:textId="2E2FE281" w:rsidR="003644F9" w:rsidRPr="00530A9B" w:rsidRDefault="00CF1B29" w:rsidP="00DD63D6">
      <w:pPr>
        <w:spacing w:before="0" w:after="0" w:line="276" w:lineRule="auto"/>
        <w:ind w:left="57" w:right="0"/>
        <w:rPr>
          <w:rFonts w:eastAsia="Arial" w:cstheme="minorHAnsi"/>
          <w:color w:val="FF0000"/>
        </w:rPr>
      </w:pPr>
      <w:r w:rsidRPr="00530A9B">
        <w:rPr>
          <w:rFonts w:eastAsia="Arial" w:cstheme="minorHAnsi"/>
        </w:rPr>
        <w:t>Gerð er athugasemd við legu og þverun gön</w:t>
      </w:r>
      <w:r w:rsidR="003644F9" w:rsidRPr="00530A9B">
        <w:rPr>
          <w:rFonts w:eastAsia="Arial" w:cstheme="minorHAnsi"/>
        </w:rPr>
        <w:t>gustíga</w:t>
      </w:r>
      <w:r w:rsidR="0011614A" w:rsidRPr="00530A9B">
        <w:rPr>
          <w:rFonts w:eastAsia="Arial" w:cstheme="minorHAnsi"/>
        </w:rPr>
        <w:t>.</w:t>
      </w:r>
    </w:p>
    <w:p w14:paraId="2900979E" w14:textId="77777777" w:rsidR="003644F9" w:rsidRPr="00530A9B" w:rsidRDefault="003644F9" w:rsidP="00DD63D6">
      <w:pPr>
        <w:spacing w:before="0" w:after="0" w:line="276" w:lineRule="auto"/>
        <w:ind w:left="57" w:right="0"/>
        <w:rPr>
          <w:rFonts w:eastAsia="Arial" w:cstheme="minorHAnsi"/>
          <w:color w:val="FF0000"/>
        </w:rPr>
      </w:pPr>
    </w:p>
    <w:p w14:paraId="4C2BE77E" w14:textId="3ECB7FCA" w:rsidR="00DF063A" w:rsidRPr="000A6A28" w:rsidRDefault="003644F9" w:rsidP="000A6A28">
      <w:pPr>
        <w:spacing w:before="0" w:after="0" w:line="276" w:lineRule="auto"/>
        <w:ind w:left="57" w:right="0"/>
        <w:jc w:val="both"/>
        <w:rPr>
          <w:rFonts w:cstheme="minorHAnsi"/>
        </w:rPr>
      </w:pPr>
      <w:r w:rsidRPr="000A6A28">
        <w:rPr>
          <w:rFonts w:eastAsia="Arial" w:cstheme="minorHAnsi"/>
          <w:b/>
          <w:bCs/>
        </w:rPr>
        <w:t>Svar:</w:t>
      </w:r>
      <w:r w:rsidRPr="000A6A28">
        <w:rPr>
          <w:rFonts w:eastAsia="Arial" w:cstheme="minorHAnsi"/>
        </w:rPr>
        <w:t xml:space="preserve"> </w:t>
      </w:r>
      <w:r w:rsidRPr="000A6A28">
        <w:rPr>
          <w:rFonts w:eastAsia="Arial" w:cstheme="minorHAnsi"/>
        </w:rPr>
        <w:tab/>
      </w:r>
      <w:r w:rsidR="00DF063A" w:rsidRPr="000A6A28">
        <w:rPr>
          <w:rFonts w:eastAsia="Arial" w:cstheme="minorHAnsi"/>
        </w:rPr>
        <w:t xml:space="preserve">Í kafla 3.2.3. Í greinargerð með auglýstri tillögu deiliskipulagi kemur eftirfarandi fram: </w:t>
      </w:r>
    </w:p>
    <w:p w14:paraId="4B5CB84C" w14:textId="77777777" w:rsidR="00DF063A" w:rsidRPr="000A6A28" w:rsidRDefault="00DF063A" w:rsidP="000A6A28">
      <w:pPr>
        <w:spacing w:before="0" w:after="0" w:line="276" w:lineRule="auto"/>
        <w:ind w:left="57" w:right="0"/>
        <w:jc w:val="both"/>
        <w:rPr>
          <w:rFonts w:cstheme="minorHAnsi"/>
        </w:rPr>
      </w:pPr>
      <w:r w:rsidRPr="000A6A28">
        <w:rPr>
          <w:rFonts w:eastAsia="Calibri" w:cstheme="minorHAnsi"/>
          <w:i/>
          <w:iCs/>
        </w:rPr>
        <w:t>„Gert er ráð fyrir hjóla og göngustíg meðfram aðalvegi, lega stíga á skipulagsuppdráttum er leiðbeinandi. Stígar eru skilgreindir með appelsínugulum lit á uppdrætti. Lega stíga á skipulagsuppdráttum er leiðbeinandi. Nákvæmari lega og yfirborðsefni verður valið við nánari hönnun m.t.t. landslags, staðhátta, hæðarlegu og viðkvæmni svæða og yfirborðefnis.“</w:t>
      </w:r>
    </w:p>
    <w:p w14:paraId="279BD952" w14:textId="20ECF329" w:rsidR="00A26FF8" w:rsidRPr="000A6A28" w:rsidRDefault="000D45A4" w:rsidP="000A6A28">
      <w:pPr>
        <w:pStyle w:val="NormalWeb"/>
        <w:spacing w:before="0" w:after="0" w:line="276" w:lineRule="auto"/>
        <w:ind w:left="57" w:right="0"/>
        <w:jc w:val="both"/>
        <w:rPr>
          <w:rFonts w:asciiTheme="minorHAnsi" w:hAnsiTheme="minorHAnsi" w:cstheme="minorHAnsi"/>
          <w:sz w:val="22"/>
          <w:szCs w:val="22"/>
        </w:rPr>
      </w:pPr>
      <w:r w:rsidRPr="000A6A28">
        <w:rPr>
          <w:rFonts w:asciiTheme="minorHAnsi" w:eastAsia="Arial" w:hAnsiTheme="minorHAnsi" w:cstheme="minorHAnsi"/>
          <w:sz w:val="22"/>
          <w:szCs w:val="22"/>
        </w:rPr>
        <w:t>Í</w:t>
      </w:r>
      <w:r w:rsidR="00DF063A" w:rsidRPr="000A6A28">
        <w:rPr>
          <w:rFonts w:asciiTheme="minorHAnsi" w:eastAsia="Arial" w:hAnsiTheme="minorHAnsi" w:cstheme="minorHAnsi"/>
          <w:sz w:val="22"/>
          <w:szCs w:val="22"/>
        </w:rPr>
        <w:t xml:space="preserve"> ljósi ofangreinds er ekki talin þörf á nánari skilgreiningu eða breytingu á leiðbeinandi legu stíga á uppdrætti</w:t>
      </w:r>
      <w:r w:rsidR="003644F9" w:rsidRPr="000A6A28">
        <w:rPr>
          <w:rFonts w:asciiTheme="minorHAnsi" w:eastAsia="Arial" w:hAnsiTheme="minorHAnsi" w:cstheme="minorHAnsi"/>
          <w:sz w:val="22"/>
          <w:szCs w:val="22"/>
        </w:rPr>
        <w:t>.</w:t>
      </w:r>
      <w:r w:rsidR="003644F9" w:rsidRPr="000A6A28">
        <w:rPr>
          <w:rFonts w:asciiTheme="minorHAnsi" w:hAnsiTheme="minorHAnsi" w:cstheme="minorHAnsi"/>
          <w:sz w:val="22"/>
          <w:szCs w:val="22"/>
        </w:rPr>
        <w:t xml:space="preserve"> </w:t>
      </w:r>
    </w:p>
    <w:p w14:paraId="71A1E556" w14:textId="7183FAE6" w:rsidR="00DF063A" w:rsidRPr="00530A9B" w:rsidRDefault="003644F9" w:rsidP="00DD63D6">
      <w:pPr>
        <w:pStyle w:val="NormalWeb"/>
        <w:spacing w:before="0" w:after="0" w:line="276" w:lineRule="auto"/>
        <w:ind w:left="57" w:right="0"/>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Engar breytingar gerðar vegna athugasemdarinnar</w:t>
      </w:r>
      <w:r w:rsidR="00AC286C" w:rsidRPr="00530A9B">
        <w:rPr>
          <w:rFonts w:asciiTheme="minorHAnsi" w:hAnsiTheme="minorHAnsi" w:cstheme="minorHAnsi"/>
          <w:color w:val="1F4E79" w:themeColor="accent1" w:themeShade="80"/>
          <w:sz w:val="22"/>
          <w:szCs w:val="22"/>
        </w:rPr>
        <w:t>.</w:t>
      </w:r>
    </w:p>
    <w:p w14:paraId="75BD8E7A" w14:textId="77777777" w:rsidR="0011614A" w:rsidRPr="00530A9B" w:rsidRDefault="0011614A" w:rsidP="00DD63D6">
      <w:pPr>
        <w:pStyle w:val="NormalWeb"/>
        <w:spacing w:before="0" w:after="0" w:line="276" w:lineRule="auto"/>
        <w:ind w:left="57" w:right="0"/>
        <w:rPr>
          <w:rFonts w:asciiTheme="minorHAnsi" w:hAnsiTheme="minorHAnsi" w:cstheme="minorHAnsi"/>
          <w:color w:val="1F4E79" w:themeColor="accent1" w:themeShade="80"/>
          <w:sz w:val="22"/>
          <w:szCs w:val="22"/>
        </w:rPr>
      </w:pPr>
    </w:p>
    <w:p w14:paraId="6CA47A2A" w14:textId="308E6F14" w:rsidR="00F16C61" w:rsidRPr="00530A9B" w:rsidRDefault="0011614A" w:rsidP="00DD63D6">
      <w:pPr>
        <w:pStyle w:val="Heading1"/>
        <w:spacing w:before="0" w:line="276" w:lineRule="auto"/>
        <w:ind w:left="57" w:right="0"/>
        <w:rPr>
          <w:rFonts w:eastAsia="Arial" w:cstheme="minorHAnsi"/>
          <w:sz w:val="22"/>
          <w:szCs w:val="22"/>
          <w:lang w:val="is-IS" w:eastAsia="is-IS"/>
        </w:rPr>
      </w:pPr>
      <w:bookmarkStart w:id="29" w:name="_Toc159500852"/>
      <w:r w:rsidRPr="00530A9B">
        <w:rPr>
          <w:rFonts w:eastAsia="Times New Roman" w:cstheme="minorHAnsi"/>
          <w:sz w:val="22"/>
          <w:szCs w:val="22"/>
          <w:lang w:val="is-IS" w:eastAsia="is-IS"/>
        </w:rPr>
        <w:t>9</w:t>
      </w:r>
      <w:r w:rsidR="00F16C61" w:rsidRPr="00530A9B">
        <w:rPr>
          <w:rFonts w:eastAsia="Times New Roman" w:cstheme="minorHAnsi"/>
          <w:sz w:val="22"/>
          <w:szCs w:val="22"/>
          <w:lang w:val="is-IS" w:eastAsia="is-IS"/>
        </w:rPr>
        <w:t xml:space="preserve">. </w:t>
      </w:r>
      <w:r w:rsidR="00F16C61" w:rsidRPr="00530A9B">
        <w:rPr>
          <w:rFonts w:eastAsia="Arial" w:cstheme="minorHAnsi"/>
          <w:sz w:val="22"/>
          <w:szCs w:val="22"/>
          <w:lang w:val="is-IS" w:eastAsia="is-IS"/>
        </w:rPr>
        <w:t>Halldór Jónsson og Anna Dóra</w:t>
      </w:r>
      <w:r w:rsidR="00956A2F" w:rsidRPr="00530A9B">
        <w:rPr>
          <w:rFonts w:eastAsia="Arial" w:cstheme="minorHAnsi"/>
          <w:sz w:val="22"/>
          <w:szCs w:val="22"/>
          <w:lang w:val="is-IS" w:eastAsia="is-IS"/>
        </w:rPr>
        <w:t xml:space="preserve"> Helgadóttir</w:t>
      </w:r>
      <w:bookmarkEnd w:id="29"/>
      <w:r w:rsidR="00EF064A" w:rsidRPr="00530A9B">
        <w:rPr>
          <w:rFonts w:eastAsia="Arial" w:cstheme="minorHAnsi"/>
          <w:sz w:val="22"/>
          <w:szCs w:val="22"/>
          <w:lang w:val="is-IS" w:eastAsia="is-IS"/>
        </w:rPr>
        <w:t xml:space="preserve"> </w:t>
      </w:r>
    </w:p>
    <w:p w14:paraId="7CEF8A80" w14:textId="26E62885" w:rsidR="00F16C61" w:rsidRPr="000A6A28" w:rsidRDefault="0011614A" w:rsidP="00F117D0">
      <w:pPr>
        <w:jc w:val="both"/>
        <w:rPr>
          <w:lang w:eastAsia="is-IS"/>
        </w:rPr>
      </w:pPr>
      <w:r w:rsidRPr="000A6A28">
        <w:rPr>
          <w:lang w:eastAsia="is-IS"/>
        </w:rPr>
        <w:t>9</w:t>
      </w:r>
      <w:r w:rsidR="00F16C61" w:rsidRPr="000A6A28">
        <w:rPr>
          <w:lang w:eastAsia="is-IS"/>
        </w:rPr>
        <w:t>.1. Á</w:t>
      </w:r>
      <w:r w:rsidRPr="000A6A28">
        <w:rPr>
          <w:lang w:eastAsia="is-IS"/>
        </w:rPr>
        <w:t xml:space="preserve"> </w:t>
      </w:r>
      <w:r w:rsidR="00F16C61" w:rsidRPr="000A6A28">
        <w:rPr>
          <w:lang w:eastAsia="is-IS"/>
        </w:rPr>
        <w:t xml:space="preserve">yfirlitsmynd deiliskipulagssvæðis er lóð okkar ekki tilgreind í samræmi við þinglýstan leigusamning þar um, sbr. meðfylgjandi, en lóðin nær þar niður að vatni. Við höfnum því að lóð okkar sé minnkuð í skipulagsferlinu. </w:t>
      </w:r>
    </w:p>
    <w:p w14:paraId="1FC0F909" w14:textId="77777777" w:rsidR="0011614A" w:rsidRPr="000A6A28" w:rsidRDefault="0011614A" w:rsidP="00F117D0">
      <w:pPr>
        <w:jc w:val="both"/>
        <w:rPr>
          <w:lang w:eastAsia="is-IS"/>
        </w:rPr>
      </w:pPr>
    </w:p>
    <w:p w14:paraId="0CA14A69" w14:textId="77777777" w:rsidR="00F16C61" w:rsidRPr="000A6A28" w:rsidRDefault="00F16C61" w:rsidP="00F117D0">
      <w:pPr>
        <w:jc w:val="both"/>
        <w:rPr>
          <w:lang w:eastAsia="is-IS"/>
        </w:rPr>
      </w:pPr>
      <w:r w:rsidRPr="000A6A28">
        <w:rPr>
          <w:b/>
          <w:bCs/>
          <w:lang w:eastAsia="is-IS"/>
        </w:rPr>
        <w:t>Svar:</w:t>
      </w:r>
      <w:r w:rsidRPr="000A6A28">
        <w:rPr>
          <w:lang w:eastAsia="is-IS"/>
        </w:rPr>
        <w:t xml:space="preserve"> Umrædd ákvæði eru bein vísun í grein 5.3.2.14. skipulagsreglugerðar nr. 90/2013 en þar segir: </w:t>
      </w:r>
    </w:p>
    <w:p w14:paraId="22B06601" w14:textId="77777777" w:rsidR="00F16C61" w:rsidRPr="000A6A28" w:rsidRDefault="00F16C61" w:rsidP="00F117D0">
      <w:pPr>
        <w:jc w:val="both"/>
        <w:rPr>
          <w:lang w:eastAsia="is-IS"/>
        </w:rPr>
      </w:pPr>
      <w:r w:rsidRPr="000A6A28">
        <w:rPr>
          <w:lang w:eastAsia="is-IS"/>
        </w:rPr>
        <w:t>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w:t>
      </w:r>
    </w:p>
    <w:p w14:paraId="6445EF41" w14:textId="6EA1A38A" w:rsidR="00F16C61" w:rsidRPr="000A6A28" w:rsidRDefault="00F16C61" w:rsidP="00F117D0">
      <w:pPr>
        <w:jc w:val="both"/>
        <w:rPr>
          <w:lang w:eastAsia="is-IS"/>
        </w:rPr>
      </w:pPr>
      <w:r w:rsidRPr="000A6A28">
        <w:rPr>
          <w:lang w:eastAsia="is-IS"/>
        </w:rPr>
        <w:t>Því ná lóðir ekki að vatni í deiliskipulagi og ekki verða gerðar breytingar á uppdrætti vegna þessa.</w:t>
      </w:r>
      <w:r w:rsidR="00F652BC" w:rsidRPr="000A6A28">
        <w:rPr>
          <w:lang w:eastAsia="is-IS"/>
        </w:rPr>
        <w:t xml:space="preserve"> </w:t>
      </w:r>
      <w:r w:rsidR="00B4076C" w:rsidRPr="000A6A28">
        <w:rPr>
          <w:lang w:eastAsia="is-IS"/>
        </w:rPr>
        <w:t xml:space="preserve">Lóðaleigusamningurinn er í gildi til ársins 2060 og mun </w:t>
      </w:r>
      <w:r w:rsidR="00997922" w:rsidRPr="000A6A28">
        <w:rPr>
          <w:lang w:eastAsia="is-IS"/>
        </w:rPr>
        <w:t>endurnýjun á samningi miðast við hinu nýju lóðarmörk eins og þau eru skilgreind í deiliskipulaginu.</w:t>
      </w:r>
      <w:r w:rsidR="00B24540" w:rsidRPr="000A6A28">
        <w:rPr>
          <w:lang w:eastAsia="is-IS"/>
        </w:rPr>
        <w:t xml:space="preserve"> </w:t>
      </w:r>
    </w:p>
    <w:p w14:paraId="35EAE574" w14:textId="77777777" w:rsidR="0011614A" w:rsidRPr="000A6A28" w:rsidRDefault="0011614A" w:rsidP="00DD63D6">
      <w:pPr>
        <w:spacing w:before="0" w:after="0" w:line="276" w:lineRule="auto"/>
        <w:ind w:left="57" w:right="0"/>
        <w:rPr>
          <w:rFonts w:eastAsia="Arial" w:cstheme="minorHAnsi"/>
          <w:lang w:eastAsia="is-IS"/>
        </w:rPr>
      </w:pPr>
    </w:p>
    <w:p w14:paraId="799390C4" w14:textId="0D49BD3D" w:rsidR="004E7CCA" w:rsidRPr="00530A9B" w:rsidRDefault="0011614A" w:rsidP="004E7CCA">
      <w:pPr>
        <w:pStyle w:val="Heading2"/>
        <w:spacing w:before="0" w:line="276" w:lineRule="auto"/>
        <w:ind w:left="57" w:right="0"/>
        <w:rPr>
          <w:rFonts w:eastAsia="Arial" w:cstheme="minorHAnsi"/>
          <w:color w:val="1F4E79" w:themeColor="accent1" w:themeShade="80"/>
          <w:szCs w:val="22"/>
          <w:lang w:eastAsia="is-IS"/>
        </w:rPr>
      </w:pPr>
      <w:bookmarkStart w:id="30" w:name="_Toc159500853"/>
      <w:r w:rsidRPr="00530A9B">
        <w:rPr>
          <w:rFonts w:eastAsia="Arial" w:cstheme="minorHAnsi"/>
          <w:color w:val="1F4E79" w:themeColor="accent1" w:themeShade="80"/>
          <w:szCs w:val="22"/>
          <w:lang w:eastAsia="is-IS"/>
        </w:rPr>
        <w:t>9</w:t>
      </w:r>
      <w:r w:rsidR="00F16C61" w:rsidRPr="00530A9B">
        <w:rPr>
          <w:rFonts w:eastAsia="Arial" w:cstheme="minorHAnsi"/>
          <w:color w:val="1F4E79" w:themeColor="accent1" w:themeShade="80"/>
          <w:szCs w:val="22"/>
          <w:lang w:eastAsia="is-IS"/>
        </w:rPr>
        <w:t>.2. Mannvirki fyrir upptöku báta ekki skilgreind í tillögu að deiliskipulagi</w:t>
      </w:r>
      <w:r w:rsidR="004E7CCA" w:rsidRPr="00530A9B">
        <w:rPr>
          <w:rFonts w:eastAsia="Arial" w:cstheme="minorHAnsi"/>
          <w:color w:val="1F4E79" w:themeColor="accent1" w:themeShade="80"/>
          <w:szCs w:val="22"/>
          <w:lang w:eastAsia="is-IS"/>
        </w:rPr>
        <w:t>.</w:t>
      </w:r>
      <w:bookmarkEnd w:id="30"/>
    </w:p>
    <w:p w14:paraId="11DD055B" w14:textId="77777777" w:rsidR="004E7CCA" w:rsidRPr="00530A9B" w:rsidRDefault="004E7CCA" w:rsidP="004E7CCA">
      <w:pPr>
        <w:spacing w:before="0" w:after="0"/>
        <w:rPr>
          <w:lang w:eastAsia="is-IS"/>
        </w:rPr>
      </w:pPr>
    </w:p>
    <w:p w14:paraId="3DD7AC24" w14:textId="26B0F663" w:rsidR="008E08EC" w:rsidRPr="000A6A28" w:rsidRDefault="00CA3D06" w:rsidP="000A6A28">
      <w:pPr>
        <w:spacing w:before="0" w:after="0" w:line="276" w:lineRule="auto"/>
        <w:ind w:left="57" w:right="0"/>
        <w:jc w:val="both"/>
        <w:rPr>
          <w:rFonts w:eastAsia="Times New Roman" w:cstheme="minorHAnsi"/>
          <w:lang w:eastAsia="is-IS"/>
        </w:rPr>
      </w:pPr>
      <w:r w:rsidRPr="000A6A28">
        <w:rPr>
          <w:rFonts w:cstheme="minorHAnsi"/>
          <w:b/>
          <w:bCs/>
          <w:lang w:eastAsia="is-IS"/>
        </w:rPr>
        <w:t>Svar:</w:t>
      </w:r>
      <w:r w:rsidRPr="000A6A28">
        <w:rPr>
          <w:rFonts w:cstheme="minorHAnsi"/>
          <w:lang w:eastAsia="is-IS"/>
        </w:rPr>
        <w:t xml:space="preserve"> </w:t>
      </w:r>
      <w:r w:rsidR="00384CF0" w:rsidRPr="000A6A28">
        <w:rPr>
          <w:rFonts w:cstheme="minorHAnsi"/>
          <w:lang w:eastAsia="is-IS"/>
        </w:rPr>
        <w:t>Þau bátaskýli sem hafa ekki fengið lögformlega</w:t>
      </w:r>
      <w:r w:rsidR="007D6DA6" w:rsidRPr="000A6A28">
        <w:rPr>
          <w:rFonts w:cstheme="minorHAnsi"/>
          <w:lang w:eastAsia="is-IS"/>
        </w:rPr>
        <w:t xml:space="preserve"> afgreiðslu með samþykktu og útgefnu byggingarleyfi og eru því ekki skráð í fasteignaskrá</w:t>
      </w:r>
      <w:r w:rsidR="00E72600" w:rsidRPr="000A6A28">
        <w:rPr>
          <w:rFonts w:cstheme="minorHAnsi"/>
          <w:lang w:eastAsia="is-IS"/>
        </w:rPr>
        <w:t xml:space="preserve"> fá ekki skilgreindan </w:t>
      </w:r>
      <w:r w:rsidR="002D028B" w:rsidRPr="000A6A28">
        <w:rPr>
          <w:rFonts w:cstheme="minorHAnsi"/>
          <w:lang w:eastAsia="is-IS"/>
        </w:rPr>
        <w:t>byggingarreit í deiliskipulaginu.</w:t>
      </w:r>
      <w:r w:rsidRPr="000A6A28">
        <w:rPr>
          <w:rFonts w:eastAsia="Times New Roman" w:cstheme="minorHAnsi"/>
          <w:lang w:eastAsia="is-IS"/>
        </w:rPr>
        <w:t xml:space="preserve"> Ekki liggur fyrir formleg heimild fyrir mannvirkinu er beiðni um að bætt sé við skilgreindu mannvirki við vatnsbakkann á uppdrátt hafnað.</w:t>
      </w:r>
    </w:p>
    <w:p w14:paraId="157AF845" w14:textId="77777777" w:rsidR="004E7CCA" w:rsidRPr="00530A9B" w:rsidRDefault="004E7CCA" w:rsidP="00DD63D6">
      <w:pPr>
        <w:spacing w:before="0" w:after="0" w:line="276" w:lineRule="auto"/>
        <w:ind w:left="57" w:right="0"/>
        <w:rPr>
          <w:rFonts w:cstheme="minorHAnsi"/>
          <w:lang w:eastAsia="is-IS"/>
        </w:rPr>
      </w:pPr>
    </w:p>
    <w:p w14:paraId="5962BEDF" w14:textId="15A51CC7" w:rsidR="00F16C61" w:rsidRPr="00530A9B" w:rsidRDefault="004E7CCA" w:rsidP="00DD63D6">
      <w:pPr>
        <w:spacing w:before="0" w:after="0" w:line="276" w:lineRule="auto"/>
        <w:ind w:left="57" w:right="0"/>
        <w:rPr>
          <w:rFonts w:eastAsia="Times New Roman" w:cstheme="minorHAnsi"/>
          <w:color w:val="FF0000"/>
          <w:lang w:eastAsia="is-IS"/>
        </w:rPr>
      </w:pPr>
      <w:bookmarkStart w:id="31" w:name="_Toc159500854"/>
      <w:r w:rsidRPr="00530A9B">
        <w:rPr>
          <w:rStyle w:val="Heading2Char"/>
          <w:rFonts w:cstheme="minorHAnsi"/>
          <w:szCs w:val="22"/>
        </w:rPr>
        <w:t>9</w:t>
      </w:r>
      <w:r w:rsidR="00F16C61" w:rsidRPr="00530A9B">
        <w:rPr>
          <w:rStyle w:val="Heading2Char"/>
          <w:rFonts w:cstheme="minorHAnsi"/>
          <w:szCs w:val="22"/>
        </w:rPr>
        <w:t>.3 Ekki skilgreint bátaskýli á lóð.</w:t>
      </w:r>
      <w:bookmarkEnd w:id="31"/>
      <w:r w:rsidR="00F16C61" w:rsidRPr="00530A9B">
        <w:rPr>
          <w:rFonts w:eastAsia="Times New Roman" w:cstheme="minorHAnsi"/>
          <w:color w:val="FF0000"/>
          <w:lang w:eastAsia="is-IS"/>
        </w:rPr>
        <w:t xml:space="preserve"> </w:t>
      </w:r>
    </w:p>
    <w:p w14:paraId="3C415FD5" w14:textId="77777777" w:rsidR="00F16C61" w:rsidRPr="000A6A28" w:rsidRDefault="00F16C61" w:rsidP="00DD63D6">
      <w:pPr>
        <w:spacing w:before="0" w:after="0" w:line="276" w:lineRule="auto"/>
        <w:ind w:left="57" w:right="0"/>
        <w:jc w:val="both"/>
        <w:rPr>
          <w:rFonts w:eastAsia="Times New Roman" w:cstheme="minorHAnsi"/>
          <w:lang w:eastAsia="is-IS"/>
        </w:rPr>
      </w:pPr>
      <w:r w:rsidRPr="000A6A28">
        <w:rPr>
          <w:rFonts w:eastAsia="Times New Roman" w:cstheme="minorHAnsi"/>
          <w:lang w:eastAsia="is-IS"/>
        </w:rPr>
        <w:t>Í erindinu er gerð athugasemd við að ekki sé heimilt að gera ný bátaskýli. Einnig er slíkt talið ómálefnalegt og brjóti gegn jafnræðisreglu og meðalhófi stjórnsýsluréttar. Því er óskað eftir því að sveitarstjórn fái val hverju sinni þegar beiðni um að reisa bátaskýli við vatnið berst. Því til stuðnings er vísað í að ekki sé vísað beinlínis í að mannvirkjagerð við vatnið sé óheimil í aðalskipulagi og að flestar lóðir við vatnið innan deiliskipulagsreitsins hafi skráð bátaskýli en ekki lóð þess sem gerir athugasemdina.</w:t>
      </w:r>
    </w:p>
    <w:p w14:paraId="1467D118" w14:textId="77777777" w:rsidR="004E7CCA" w:rsidRPr="000A6A28" w:rsidRDefault="004E7CCA" w:rsidP="00DD63D6">
      <w:pPr>
        <w:spacing w:before="0" w:after="0" w:line="276" w:lineRule="auto"/>
        <w:ind w:left="57" w:right="0"/>
        <w:jc w:val="both"/>
        <w:rPr>
          <w:rFonts w:eastAsia="Times New Roman" w:cstheme="minorHAnsi"/>
          <w:lang w:eastAsia="is-IS"/>
        </w:rPr>
      </w:pPr>
    </w:p>
    <w:p w14:paraId="33063AA8" w14:textId="77777777" w:rsidR="00F16C61" w:rsidRPr="000A6A28" w:rsidRDefault="00F16C61" w:rsidP="00DD63D6">
      <w:pPr>
        <w:spacing w:before="0" w:after="0" w:line="276" w:lineRule="auto"/>
        <w:ind w:left="57" w:right="0"/>
        <w:jc w:val="both"/>
        <w:rPr>
          <w:rFonts w:eastAsiaTheme="minorEastAsia" w:cstheme="minorHAnsi"/>
        </w:rPr>
      </w:pPr>
      <w:r w:rsidRPr="000A6A28">
        <w:rPr>
          <w:rFonts w:eastAsia="Times New Roman" w:cstheme="minorHAnsi"/>
          <w:b/>
          <w:bCs/>
          <w:lang w:eastAsia="is-IS"/>
        </w:rPr>
        <w:t>Svar:</w:t>
      </w:r>
      <w:r w:rsidRPr="000A6A28">
        <w:rPr>
          <w:rFonts w:eastAsia="Times New Roman" w:cstheme="minorHAnsi"/>
          <w:b/>
          <w:bCs/>
          <w:lang w:eastAsia="is-IS"/>
        </w:rPr>
        <w:tab/>
      </w:r>
      <w:r w:rsidRPr="000A6A28">
        <w:rPr>
          <w:rFonts w:eastAsiaTheme="minorEastAsia" w:cstheme="minorHAnsi"/>
        </w:rPr>
        <w:t xml:space="preserve">Tilgangur með gerð deiliskipulagsins er m.a. að skapa ramma utan um mannvirkjagerð á svæðinu í samræmi við gildandi lög og reglugerðir sem lúta að skipulagi og mannvirkjagerð. Skv. </w:t>
      </w:r>
      <w:r w:rsidRPr="000A6A28">
        <w:rPr>
          <w:rFonts w:eastAsia="Times New Roman" w:cstheme="minorHAnsi"/>
          <w:lang w:eastAsia="is-IS"/>
        </w:rPr>
        <w:t xml:space="preserve">grein </w:t>
      </w:r>
      <w:r w:rsidRPr="000A6A28">
        <w:rPr>
          <w:rFonts w:cstheme="minorHAnsi"/>
        </w:rPr>
        <w:t xml:space="preserve">5.3.2.14. skipulagsreglugerðar nr. 90/2013 um mannvirki nær vötnum segir: </w:t>
      </w:r>
    </w:p>
    <w:p w14:paraId="1105156D" w14:textId="77777777" w:rsidR="00F16C61" w:rsidRPr="000A6A28" w:rsidRDefault="00F16C61" w:rsidP="00DD63D6">
      <w:pPr>
        <w:pStyle w:val="NormalWeb"/>
        <w:spacing w:before="0" w:after="0" w:line="276" w:lineRule="auto"/>
        <w:ind w:left="57" w:right="0"/>
        <w:jc w:val="both"/>
        <w:rPr>
          <w:rFonts w:asciiTheme="minorHAnsi" w:hAnsiTheme="minorHAnsi" w:cstheme="minorHAnsi"/>
          <w:sz w:val="22"/>
          <w:szCs w:val="22"/>
        </w:rPr>
      </w:pPr>
      <w:r w:rsidRPr="000A6A28">
        <w:rPr>
          <w:rFonts w:asciiTheme="minorHAnsi" w:hAnsiTheme="minorHAnsi" w:cstheme="minorHAnsi"/>
          <w:sz w:val="22"/>
          <w:szCs w:val="22"/>
        </w:rPr>
        <w:t>„</w:t>
      </w:r>
      <w:r w:rsidRPr="000A6A28">
        <w:rPr>
          <w:rFonts w:asciiTheme="minorHAnsi" w:hAnsiTheme="minorHAnsi" w:cstheme="minorHAnsi"/>
          <w:i/>
          <w:iCs/>
          <w:sz w:val="22"/>
          <w:szCs w:val="22"/>
        </w:rPr>
        <w:t xml:space="preserve">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 Utan þéttbýlis skal ekki reisa mannvirki nær vötnum, ám eða sjó en 50 m. Þó er heimilt að reisa samgöngumannvirki svo sem brýr og stíflur og </w:t>
      </w:r>
      <w:proofErr w:type="spellStart"/>
      <w:r w:rsidRPr="000A6A28">
        <w:rPr>
          <w:rFonts w:asciiTheme="minorHAnsi" w:hAnsiTheme="minorHAnsi" w:cstheme="minorHAnsi"/>
          <w:i/>
          <w:iCs/>
          <w:sz w:val="22"/>
          <w:szCs w:val="22"/>
        </w:rPr>
        <w:t>fyrirhleðslur</w:t>
      </w:r>
      <w:proofErr w:type="spellEnd"/>
      <w:r w:rsidRPr="000A6A28">
        <w:rPr>
          <w:rFonts w:asciiTheme="minorHAnsi" w:hAnsiTheme="minorHAnsi" w:cstheme="minorHAnsi"/>
          <w:i/>
          <w:iCs/>
          <w:sz w:val="22"/>
          <w:szCs w:val="22"/>
        </w:rPr>
        <w:t xml:space="preserve"> í tengslum við virkjanir fallvatna og varnir gegn ágangi sjávar og vatns nær vötnum, ám og sjó en 50 m.</w:t>
      </w:r>
      <w:r w:rsidRPr="000A6A28">
        <w:rPr>
          <w:rFonts w:asciiTheme="minorHAnsi" w:hAnsiTheme="minorHAnsi" w:cstheme="minorHAnsi"/>
          <w:sz w:val="22"/>
          <w:szCs w:val="22"/>
        </w:rPr>
        <w:t>“</w:t>
      </w:r>
    </w:p>
    <w:p w14:paraId="0B13BAA3" w14:textId="77777777" w:rsidR="00F16C61" w:rsidRPr="000A6A28" w:rsidRDefault="00F16C61" w:rsidP="00DD63D6">
      <w:pPr>
        <w:pStyle w:val="NormalWeb"/>
        <w:spacing w:before="0" w:after="0" w:line="276" w:lineRule="auto"/>
        <w:ind w:left="57" w:right="0"/>
        <w:jc w:val="both"/>
        <w:rPr>
          <w:rFonts w:asciiTheme="minorHAnsi" w:hAnsiTheme="minorHAnsi" w:cstheme="minorHAnsi"/>
          <w:sz w:val="22"/>
          <w:szCs w:val="22"/>
        </w:rPr>
      </w:pPr>
      <w:r w:rsidRPr="000A6A28">
        <w:rPr>
          <w:rFonts w:asciiTheme="minorHAnsi" w:hAnsiTheme="minorHAnsi" w:cstheme="minorHAnsi"/>
          <w:sz w:val="22"/>
          <w:szCs w:val="22"/>
        </w:rPr>
        <w:t>Því mundi bein heimild um mannvirkjagerð við vatnsbakkann í deiliskipulagi ganga í berhögg við ákvæði skipulagsreglugerðar. Ekki er sérstök heimild í aðalskipulagi fyrir mannvirkjagerð við vatnið enda skal aðalskipulag byggt á markmiðum skipulagslaga skv. 3. mgr. 28. gr. skipulagslaga nr. 123/2010 og á skipulagsreglugerð nr. 90/2013.</w:t>
      </w:r>
    </w:p>
    <w:p w14:paraId="7554621E" w14:textId="77777777" w:rsidR="004E7CCA" w:rsidRPr="00530A9B" w:rsidRDefault="004E7CCA"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0EEBAFFF" w14:textId="77777777" w:rsidR="00F16C61" w:rsidRPr="000A6A28" w:rsidRDefault="00F16C61" w:rsidP="00DD63D6">
      <w:pPr>
        <w:spacing w:before="0" w:after="0" w:line="276" w:lineRule="auto"/>
        <w:ind w:left="57" w:right="0"/>
        <w:jc w:val="both"/>
        <w:rPr>
          <w:rFonts w:eastAsiaTheme="minorEastAsia" w:cstheme="minorHAnsi"/>
        </w:rPr>
      </w:pPr>
      <w:r w:rsidRPr="000A6A28">
        <w:rPr>
          <w:rFonts w:eastAsiaTheme="minorEastAsia" w:cstheme="minorHAnsi"/>
        </w:rPr>
        <w:t xml:space="preserve">Eigendum núverandi bátaskýla sem skráð eru í fasteignaskrá voru byggð fyrir gildistöku ofangreindrar reglugerðar og verður ekki gert að fjarlægja þau þrátt fyrir að teljast ekki mannabústaðir eða nauðsynlegir innviðir sumarhúsa á svæðinu. Fyrirkomulag þetta er til þess fallið að  gæta meðalhófs við skipulagningu mannvirkja og framkvæmd leyfisveitinga á svæðinu og eignaréttar þeirra eigenda sem slík heimild liggur nú þegar fyrir og eru skráð með fasteignanúmeri í fasteignaskrá. </w:t>
      </w:r>
    </w:p>
    <w:p w14:paraId="02CB86A2" w14:textId="77777777" w:rsidR="00F16C61" w:rsidRPr="000A6A28" w:rsidRDefault="00F16C61" w:rsidP="00DD63D6">
      <w:pPr>
        <w:spacing w:before="0" w:after="0" w:line="276" w:lineRule="auto"/>
        <w:ind w:left="57" w:right="0"/>
        <w:jc w:val="both"/>
        <w:rPr>
          <w:rFonts w:eastAsiaTheme="minorEastAsia" w:cstheme="minorHAnsi"/>
        </w:rPr>
      </w:pPr>
      <w:r w:rsidRPr="000A6A28">
        <w:rPr>
          <w:rFonts w:eastAsiaTheme="minorEastAsia" w:cstheme="minorHAnsi"/>
        </w:rPr>
        <w:t>Í tillögu að deiliskipulagi er ekki gert ráð fyrir nýbyggingum eða auknu byggingarmagni bátaskýla, því væri aukin heimild til slíks á einni lóð umfram aðra í berhöggi við jafnræðisreglu stjórnsýslulaga. Ekki verður því séð að brotið sé á jafnræði sumarhúsaeigenda með því að gera ekki ráð fyrir auknu byggingarmagni við vatnsborð Þingvallavatns í deiliskipulagi og enn fremur í trássi við grein 5.3.2.14. skipulagsreglugerðar nr. 90/2013.</w:t>
      </w:r>
    </w:p>
    <w:p w14:paraId="1159DDC9" w14:textId="77777777" w:rsidR="004E7CCA" w:rsidRPr="000A6A28" w:rsidRDefault="004E7CCA" w:rsidP="00DD63D6">
      <w:pPr>
        <w:spacing w:before="0" w:after="0" w:line="276" w:lineRule="auto"/>
        <w:ind w:left="57" w:right="0"/>
        <w:jc w:val="both"/>
        <w:rPr>
          <w:rFonts w:eastAsiaTheme="minorEastAsia" w:cstheme="minorHAnsi"/>
        </w:rPr>
      </w:pPr>
    </w:p>
    <w:p w14:paraId="54F8A2C8" w14:textId="6DE8F573" w:rsidR="00F16C61" w:rsidRPr="000A6A28" w:rsidRDefault="00F16C61" w:rsidP="00DD63D6">
      <w:pPr>
        <w:spacing w:before="0" w:after="0" w:line="276" w:lineRule="auto"/>
        <w:ind w:left="57" w:right="0"/>
        <w:jc w:val="both"/>
        <w:rPr>
          <w:rFonts w:eastAsia="Calibri" w:cstheme="minorHAnsi"/>
        </w:rPr>
      </w:pPr>
      <w:r w:rsidRPr="000A6A28">
        <w:rPr>
          <w:rFonts w:eastAsia="Calibri" w:cstheme="minorHAnsi"/>
        </w:rPr>
        <w:t xml:space="preserve">Sveitarfélagið hefur skipulagsvaldið og ber að sækja um tilskilin leyfi til sveitarfélagsins s.s. byggingarleyfi. Mannvirkjagerð skal umfram almennra reglna um mannvirkjagerð samræmast skipulagsáætlunum svæðis sbr. 1 mgr. 13. gr. laga um mannvirki nr. 160/2010, Því er ekki hægt að notast við almennar reglur um mannvirkjagerð í þeim tilgangi að víkja frá skipulagsáætlunum. </w:t>
      </w:r>
    </w:p>
    <w:p w14:paraId="6189B9C2" w14:textId="77777777" w:rsidR="00F16C61" w:rsidRPr="000A6A28" w:rsidRDefault="00F16C61" w:rsidP="00DD63D6">
      <w:pPr>
        <w:spacing w:before="0" w:after="0" w:line="276" w:lineRule="auto"/>
        <w:ind w:left="57" w:right="0"/>
        <w:jc w:val="both"/>
        <w:rPr>
          <w:rFonts w:cstheme="minorHAnsi"/>
        </w:rPr>
      </w:pPr>
      <w:r w:rsidRPr="000A6A28">
        <w:rPr>
          <w:rFonts w:cstheme="minorHAnsi"/>
        </w:rPr>
        <w:t>Engar breytingar gerðar vegna athugasemdarinnar.</w:t>
      </w:r>
    </w:p>
    <w:p w14:paraId="2E4CD76C" w14:textId="77777777" w:rsidR="004E7CCA" w:rsidRPr="000A6A28" w:rsidRDefault="004E7CCA" w:rsidP="00DD63D6">
      <w:pPr>
        <w:spacing w:before="0" w:after="0" w:line="276" w:lineRule="auto"/>
        <w:ind w:left="57" w:right="0"/>
        <w:jc w:val="both"/>
        <w:rPr>
          <w:rFonts w:eastAsia="Calibri" w:cstheme="minorHAnsi"/>
        </w:rPr>
      </w:pPr>
    </w:p>
    <w:p w14:paraId="7F296E88" w14:textId="6F0FC3CF" w:rsidR="00F16C61" w:rsidRPr="00530A9B" w:rsidRDefault="002D21EB" w:rsidP="00DD63D6">
      <w:pPr>
        <w:pStyle w:val="Heading2"/>
        <w:spacing w:before="0" w:line="276" w:lineRule="auto"/>
        <w:ind w:left="57" w:right="0"/>
        <w:rPr>
          <w:rFonts w:eastAsia="Calibri" w:cstheme="minorHAnsi"/>
          <w:szCs w:val="22"/>
        </w:rPr>
      </w:pPr>
      <w:bookmarkStart w:id="32" w:name="_Toc159500855"/>
      <w:r w:rsidRPr="00530A9B">
        <w:rPr>
          <w:rFonts w:eastAsia="Calibri" w:cstheme="minorHAnsi"/>
          <w:szCs w:val="22"/>
        </w:rPr>
        <w:t>9</w:t>
      </w:r>
      <w:r w:rsidR="00F16C61" w:rsidRPr="00530A9B">
        <w:rPr>
          <w:rFonts w:eastAsia="Calibri" w:cstheme="minorHAnsi"/>
          <w:szCs w:val="22"/>
        </w:rPr>
        <w:t xml:space="preserve">.4 </w:t>
      </w:r>
      <w:r w:rsidR="00B357F2">
        <w:rPr>
          <w:rFonts w:eastAsia="Calibri" w:cstheme="minorHAnsi"/>
          <w:szCs w:val="22"/>
        </w:rPr>
        <w:t>Ath</w:t>
      </w:r>
      <w:r w:rsidR="00177F6A">
        <w:rPr>
          <w:rFonts w:eastAsia="Calibri" w:cstheme="minorHAnsi"/>
          <w:szCs w:val="22"/>
        </w:rPr>
        <w:t xml:space="preserve">ugasemdaraðilar taka undir </w:t>
      </w:r>
      <w:r w:rsidR="00F16C61" w:rsidRPr="00530A9B">
        <w:rPr>
          <w:rFonts w:eastAsia="Calibri" w:cstheme="minorHAnsi"/>
          <w:szCs w:val="22"/>
        </w:rPr>
        <w:t>athugasemdir félags sumarhúsaeigenda á svæðinu.</w:t>
      </w:r>
      <w:bookmarkEnd w:id="32"/>
      <w:r w:rsidR="00F16C61" w:rsidRPr="00530A9B">
        <w:rPr>
          <w:rFonts w:eastAsia="Calibri" w:cstheme="minorHAnsi"/>
          <w:szCs w:val="22"/>
        </w:rPr>
        <w:t xml:space="preserve"> </w:t>
      </w:r>
    </w:p>
    <w:p w14:paraId="7382427A" w14:textId="77777777" w:rsidR="00F16C61" w:rsidRPr="00530A9B" w:rsidRDefault="00F16C61" w:rsidP="00DD63D6">
      <w:pPr>
        <w:spacing w:before="0" w:after="0" w:line="276" w:lineRule="auto"/>
        <w:ind w:left="57" w:right="0"/>
        <w:rPr>
          <w:rFonts w:eastAsia="Calibri" w:cstheme="minorHAnsi"/>
          <w:color w:val="1F4E79" w:themeColor="accent1" w:themeShade="80"/>
        </w:rPr>
      </w:pPr>
      <w:r w:rsidRPr="00530A9B">
        <w:rPr>
          <w:rFonts w:eastAsia="Calibri" w:cstheme="minorHAnsi"/>
          <w:b/>
          <w:bCs/>
          <w:color w:val="1F4E79" w:themeColor="accent1" w:themeShade="80"/>
        </w:rPr>
        <w:t>Svar:</w:t>
      </w:r>
      <w:r w:rsidRPr="00530A9B">
        <w:rPr>
          <w:rFonts w:eastAsia="Calibri" w:cstheme="minorHAnsi"/>
          <w:color w:val="1F4E79" w:themeColor="accent1" w:themeShade="80"/>
        </w:rPr>
        <w:tab/>
        <w:t>Vísað er í svar til félagsins vegna umsagnar þeirra.</w:t>
      </w:r>
    </w:p>
    <w:p w14:paraId="0861B6BE" w14:textId="77777777" w:rsidR="00E87870" w:rsidRPr="00530A9B" w:rsidRDefault="00E87870" w:rsidP="00DD63D6">
      <w:pPr>
        <w:spacing w:before="0" w:after="0" w:line="276" w:lineRule="auto"/>
        <w:ind w:left="57" w:right="0"/>
        <w:rPr>
          <w:rFonts w:eastAsia="Calibri" w:cstheme="minorHAnsi"/>
          <w:color w:val="1F4E79" w:themeColor="accent1" w:themeShade="80"/>
        </w:rPr>
      </w:pPr>
    </w:p>
    <w:p w14:paraId="673D31E3" w14:textId="3AC42637" w:rsidR="00F16C61" w:rsidRPr="00530A9B" w:rsidRDefault="00F16C61" w:rsidP="00DD63D6">
      <w:pPr>
        <w:pStyle w:val="Heading1"/>
        <w:spacing w:before="0" w:line="276" w:lineRule="auto"/>
        <w:ind w:left="57" w:right="0"/>
        <w:rPr>
          <w:rFonts w:eastAsia="Calibri" w:cstheme="minorHAnsi"/>
          <w:sz w:val="22"/>
          <w:szCs w:val="22"/>
          <w:lang w:val="is-IS"/>
        </w:rPr>
      </w:pPr>
      <w:bookmarkStart w:id="33" w:name="_Toc159500856"/>
      <w:r w:rsidRPr="00530A9B">
        <w:rPr>
          <w:rFonts w:eastAsia="Calibri" w:cstheme="minorHAnsi"/>
          <w:sz w:val="22"/>
          <w:szCs w:val="22"/>
          <w:lang w:val="is-IS"/>
        </w:rPr>
        <w:t>1</w:t>
      </w:r>
      <w:r w:rsidR="002D21EB" w:rsidRPr="00530A9B">
        <w:rPr>
          <w:rFonts w:eastAsia="Calibri" w:cstheme="minorHAnsi"/>
          <w:sz w:val="22"/>
          <w:szCs w:val="22"/>
          <w:lang w:val="is-IS"/>
        </w:rPr>
        <w:t>0</w:t>
      </w:r>
      <w:r w:rsidRPr="00530A9B">
        <w:rPr>
          <w:rFonts w:eastAsia="Calibri" w:cstheme="minorHAnsi"/>
          <w:sz w:val="22"/>
          <w:szCs w:val="22"/>
          <w:lang w:val="is-IS"/>
        </w:rPr>
        <w:t>. Jónas A. Aðalsteinsson L170236</w:t>
      </w:r>
      <w:bookmarkEnd w:id="33"/>
    </w:p>
    <w:p w14:paraId="31AFBD23" w14:textId="77777777" w:rsidR="00F16C61" w:rsidRPr="000A6A28" w:rsidRDefault="00F16C61" w:rsidP="00DD63D6">
      <w:pPr>
        <w:spacing w:before="0" w:after="0" w:line="276" w:lineRule="auto"/>
        <w:ind w:left="57" w:right="0"/>
        <w:jc w:val="both"/>
        <w:rPr>
          <w:rFonts w:cstheme="minorHAnsi"/>
        </w:rPr>
      </w:pPr>
      <w:r w:rsidRPr="000A6A28">
        <w:rPr>
          <w:rFonts w:cstheme="minorHAnsi"/>
        </w:rPr>
        <w:t>Í athugasemd er tekið undir athugasemdir FSS ásamt því, er gerð athugasemd við vöntun á byggingarreit fyrir bátaskýli, sjósetningarbúnaðar ásamt vöntun á kvöðum fyrir Tanga og aðkomuveg.</w:t>
      </w:r>
    </w:p>
    <w:p w14:paraId="6143FB7A" w14:textId="77777777" w:rsidR="002D21EB" w:rsidRPr="000A6A28" w:rsidRDefault="002D21EB" w:rsidP="00DD63D6">
      <w:pPr>
        <w:spacing w:before="0" w:after="0" w:line="276" w:lineRule="auto"/>
        <w:ind w:left="57" w:right="0"/>
        <w:jc w:val="both"/>
        <w:rPr>
          <w:rFonts w:cstheme="minorHAnsi"/>
        </w:rPr>
      </w:pPr>
    </w:p>
    <w:p w14:paraId="3DF7C23B" w14:textId="77777777" w:rsidR="00F16C61" w:rsidRPr="000A6A28" w:rsidRDefault="00F16C61" w:rsidP="00DD63D6">
      <w:pPr>
        <w:spacing w:before="0" w:after="0" w:line="276" w:lineRule="auto"/>
        <w:ind w:left="57" w:right="0"/>
        <w:rPr>
          <w:rFonts w:eastAsia="Calibri" w:cstheme="minorHAnsi"/>
        </w:rPr>
      </w:pPr>
      <w:r w:rsidRPr="000A6A28">
        <w:rPr>
          <w:rFonts w:eastAsia="Calibri" w:cstheme="minorHAnsi"/>
          <w:b/>
          <w:bCs/>
        </w:rPr>
        <w:t>Svar:</w:t>
      </w:r>
      <w:r w:rsidRPr="000A6A28">
        <w:rPr>
          <w:rFonts w:eastAsia="Calibri" w:cstheme="minorHAnsi"/>
        </w:rPr>
        <w:tab/>
        <w:t>Tekið verður tillit til athugasemdarinnar á þann veg að lóðarmörk verða færð yfir bátaskýli og sjósetningarbúnað og bætt verður inn kvöðum um aðgengi gangandi um aðkomuveg.</w:t>
      </w:r>
    </w:p>
    <w:p w14:paraId="6A8487E3" w14:textId="77777777" w:rsidR="002D21EB" w:rsidRPr="000A6A28" w:rsidRDefault="002D21EB" w:rsidP="00DD63D6">
      <w:pPr>
        <w:spacing w:before="0" w:after="0" w:line="276" w:lineRule="auto"/>
        <w:ind w:left="57" w:right="0"/>
        <w:rPr>
          <w:rFonts w:eastAsia="Calibri" w:cstheme="minorHAnsi"/>
        </w:rPr>
      </w:pPr>
    </w:p>
    <w:p w14:paraId="64E31518" w14:textId="67D62EAE" w:rsidR="00F16C61" w:rsidRPr="00530A9B" w:rsidRDefault="00F16C61" w:rsidP="00DD63D6">
      <w:pPr>
        <w:pStyle w:val="Heading1"/>
        <w:spacing w:before="0" w:line="276" w:lineRule="auto"/>
        <w:ind w:left="57" w:right="0"/>
        <w:rPr>
          <w:rFonts w:cstheme="minorHAnsi"/>
          <w:sz w:val="22"/>
          <w:szCs w:val="22"/>
          <w:lang w:val="is-IS"/>
        </w:rPr>
      </w:pPr>
      <w:bookmarkStart w:id="34" w:name="_Toc159500857"/>
      <w:r w:rsidRPr="00530A9B">
        <w:rPr>
          <w:rFonts w:cstheme="minorHAnsi"/>
          <w:sz w:val="22"/>
          <w:szCs w:val="22"/>
          <w:lang w:val="is-IS"/>
        </w:rPr>
        <w:t>1</w:t>
      </w:r>
      <w:r w:rsidR="002D21EB" w:rsidRPr="00530A9B">
        <w:rPr>
          <w:rFonts w:cstheme="minorHAnsi"/>
          <w:sz w:val="22"/>
          <w:szCs w:val="22"/>
          <w:lang w:val="is-IS"/>
        </w:rPr>
        <w:t>1</w:t>
      </w:r>
      <w:r w:rsidRPr="00530A9B">
        <w:rPr>
          <w:rFonts w:cstheme="minorHAnsi"/>
          <w:sz w:val="22"/>
          <w:szCs w:val="22"/>
          <w:lang w:val="is-IS"/>
        </w:rPr>
        <w:t xml:space="preserve">. Gunnar </w:t>
      </w:r>
      <w:r w:rsidR="001C2E5E" w:rsidRPr="00530A9B">
        <w:rPr>
          <w:rFonts w:cstheme="minorHAnsi"/>
          <w:sz w:val="22"/>
          <w:szCs w:val="22"/>
          <w:lang w:val="is-IS"/>
        </w:rPr>
        <w:t>B</w:t>
      </w:r>
      <w:r w:rsidR="008E641E" w:rsidRPr="00530A9B">
        <w:rPr>
          <w:rFonts w:cstheme="minorHAnsi"/>
          <w:sz w:val="22"/>
          <w:szCs w:val="22"/>
          <w:lang w:val="is-IS"/>
        </w:rPr>
        <w:t xml:space="preserve"> Dungal </w:t>
      </w:r>
      <w:r w:rsidRPr="00530A9B">
        <w:rPr>
          <w:rFonts w:cstheme="minorHAnsi"/>
          <w:sz w:val="22"/>
          <w:szCs w:val="22"/>
          <w:lang w:val="is-IS"/>
        </w:rPr>
        <w:t xml:space="preserve">og </w:t>
      </w:r>
      <w:r w:rsidR="008E641E" w:rsidRPr="00530A9B">
        <w:rPr>
          <w:rFonts w:cstheme="minorHAnsi"/>
          <w:sz w:val="22"/>
          <w:szCs w:val="22"/>
          <w:lang w:val="is-IS"/>
        </w:rPr>
        <w:t>Páll Halldór</w:t>
      </w:r>
      <w:r w:rsidRPr="00530A9B">
        <w:rPr>
          <w:rFonts w:cstheme="minorHAnsi"/>
          <w:sz w:val="22"/>
          <w:szCs w:val="22"/>
          <w:lang w:val="is-IS"/>
        </w:rPr>
        <w:t xml:space="preserve"> Dungal L170247</w:t>
      </w:r>
      <w:bookmarkEnd w:id="34"/>
    </w:p>
    <w:p w14:paraId="19D5194A" w14:textId="77777777" w:rsidR="002D21EB" w:rsidRPr="00530A9B" w:rsidRDefault="00F16C61" w:rsidP="00DD63D6">
      <w:pPr>
        <w:spacing w:before="0" w:after="0" w:line="276" w:lineRule="auto"/>
        <w:ind w:left="57" w:right="0"/>
        <w:rPr>
          <w:rFonts w:cstheme="minorHAnsi"/>
        </w:rPr>
      </w:pPr>
      <w:r w:rsidRPr="00530A9B">
        <w:rPr>
          <w:rFonts w:cstheme="minorHAnsi"/>
        </w:rPr>
        <w:t>Gerð er athugasemd við vöntun á byggingarreit utan um þegar byggð mannvirki s.s. hús og bátaskýli</w:t>
      </w:r>
      <w:r w:rsidR="002D21EB" w:rsidRPr="00530A9B">
        <w:rPr>
          <w:rFonts w:cstheme="minorHAnsi"/>
        </w:rPr>
        <w:t>.</w:t>
      </w:r>
    </w:p>
    <w:p w14:paraId="76AD1461" w14:textId="288BE4CB" w:rsidR="00F16C61" w:rsidRPr="00530A9B" w:rsidRDefault="00F16C61" w:rsidP="00DD63D6">
      <w:pPr>
        <w:spacing w:before="0" w:after="0" w:line="276" w:lineRule="auto"/>
        <w:ind w:left="57" w:right="0"/>
        <w:rPr>
          <w:rFonts w:cstheme="minorHAnsi"/>
        </w:rPr>
      </w:pPr>
      <w:r w:rsidRPr="00530A9B">
        <w:rPr>
          <w:rFonts w:cstheme="minorHAnsi"/>
        </w:rPr>
        <w:t xml:space="preserve"> </w:t>
      </w:r>
    </w:p>
    <w:p w14:paraId="68F3C532" w14:textId="79601983" w:rsidR="00F16C61" w:rsidRPr="00530A9B" w:rsidRDefault="00F16C61" w:rsidP="00DD63D6">
      <w:pPr>
        <w:spacing w:before="0" w:after="0" w:line="276" w:lineRule="auto"/>
        <w:ind w:left="57" w:right="0"/>
        <w:rPr>
          <w:rFonts w:cstheme="minorHAnsi"/>
          <w:color w:val="1F4E79" w:themeColor="accent1" w:themeShade="80"/>
        </w:rPr>
      </w:pPr>
      <w:r w:rsidRPr="00530A9B">
        <w:rPr>
          <w:rFonts w:cstheme="minorHAnsi"/>
          <w:b/>
          <w:bCs/>
          <w:color w:val="1F4E79" w:themeColor="accent1" w:themeShade="80"/>
        </w:rPr>
        <w:t>Svar:</w:t>
      </w:r>
      <w:r w:rsidRPr="00530A9B">
        <w:rPr>
          <w:rFonts w:cstheme="minorHAnsi"/>
          <w:color w:val="1F4E79" w:themeColor="accent1" w:themeShade="80"/>
        </w:rPr>
        <w:t xml:space="preserve"> </w:t>
      </w:r>
      <w:r w:rsidRPr="00530A9B">
        <w:rPr>
          <w:rFonts w:cstheme="minorHAnsi"/>
          <w:color w:val="1F4E79" w:themeColor="accent1" w:themeShade="80"/>
        </w:rPr>
        <w:tab/>
        <w:t xml:space="preserve">Byggingarreit fyrir hús og bátaskýli </w:t>
      </w:r>
      <w:r w:rsidR="004D6403" w:rsidRPr="00530A9B">
        <w:rPr>
          <w:rFonts w:cstheme="minorHAnsi"/>
          <w:color w:val="1F4E79" w:themeColor="accent1" w:themeShade="80"/>
        </w:rPr>
        <w:t xml:space="preserve">hefur verið </w:t>
      </w:r>
      <w:r w:rsidRPr="00530A9B">
        <w:rPr>
          <w:rFonts w:cstheme="minorHAnsi"/>
          <w:color w:val="1F4E79" w:themeColor="accent1" w:themeShade="80"/>
        </w:rPr>
        <w:t xml:space="preserve"> bætt inn á uppdrátt</w:t>
      </w:r>
      <w:r w:rsidR="001919EB">
        <w:rPr>
          <w:rFonts w:cstheme="minorHAnsi"/>
          <w:color w:val="1F4E79" w:themeColor="accent1" w:themeShade="80"/>
        </w:rPr>
        <w:t>.</w:t>
      </w:r>
    </w:p>
    <w:p w14:paraId="3DD9BA16" w14:textId="77777777" w:rsidR="002D21EB" w:rsidRPr="00530A9B" w:rsidRDefault="002D21EB" w:rsidP="00DD63D6">
      <w:pPr>
        <w:spacing w:before="0" w:after="0" w:line="276" w:lineRule="auto"/>
        <w:ind w:left="57" w:right="0"/>
        <w:rPr>
          <w:rFonts w:cstheme="minorHAnsi"/>
          <w:color w:val="1F4E79" w:themeColor="accent1" w:themeShade="80"/>
        </w:rPr>
      </w:pPr>
    </w:p>
    <w:p w14:paraId="528629FC" w14:textId="3D076747" w:rsidR="00167718" w:rsidRPr="00530A9B" w:rsidRDefault="008928DD" w:rsidP="00DD63D6">
      <w:pPr>
        <w:pStyle w:val="Heading1"/>
        <w:spacing w:before="0" w:line="276" w:lineRule="auto"/>
        <w:ind w:left="57" w:right="0"/>
        <w:rPr>
          <w:rFonts w:eastAsia="Times New Roman" w:cstheme="minorHAnsi"/>
          <w:sz w:val="22"/>
          <w:szCs w:val="22"/>
          <w:lang w:val="is-IS" w:eastAsia="is-IS"/>
        </w:rPr>
      </w:pPr>
      <w:bookmarkStart w:id="35" w:name="_Toc159500858"/>
      <w:r w:rsidRPr="00530A9B">
        <w:rPr>
          <w:rFonts w:eastAsia="Times New Roman" w:cstheme="minorHAnsi"/>
          <w:sz w:val="22"/>
          <w:szCs w:val="22"/>
          <w:lang w:val="is-IS" w:eastAsia="is-IS"/>
        </w:rPr>
        <w:t>1</w:t>
      </w:r>
      <w:r w:rsidR="002D21EB" w:rsidRPr="00530A9B">
        <w:rPr>
          <w:rFonts w:eastAsia="Times New Roman" w:cstheme="minorHAnsi"/>
          <w:sz w:val="22"/>
          <w:szCs w:val="22"/>
          <w:lang w:val="is-IS" w:eastAsia="is-IS"/>
        </w:rPr>
        <w:t>2</w:t>
      </w:r>
      <w:r w:rsidRPr="00530A9B">
        <w:rPr>
          <w:rFonts w:eastAsia="Times New Roman" w:cstheme="minorHAnsi"/>
          <w:sz w:val="22"/>
          <w:szCs w:val="22"/>
          <w:lang w:val="is-IS" w:eastAsia="is-IS"/>
        </w:rPr>
        <w:t>.</w:t>
      </w:r>
      <w:r w:rsidR="00DF063A" w:rsidRPr="00530A9B">
        <w:rPr>
          <w:rFonts w:eastAsia="Times New Roman" w:cstheme="minorHAnsi"/>
          <w:sz w:val="22"/>
          <w:szCs w:val="22"/>
          <w:lang w:val="is-IS" w:eastAsia="is-IS"/>
        </w:rPr>
        <w:t xml:space="preserve"> Félag sumarhúsaeigenda í </w:t>
      </w:r>
      <w:r w:rsidR="00CB7C56" w:rsidRPr="00530A9B">
        <w:rPr>
          <w:rFonts w:eastAsia="Times New Roman" w:cstheme="minorHAnsi"/>
          <w:sz w:val="22"/>
          <w:szCs w:val="22"/>
          <w:lang w:val="is-IS" w:eastAsia="is-IS"/>
        </w:rPr>
        <w:t>Svínahlíð (</w:t>
      </w:r>
      <w:r w:rsidR="00DF063A" w:rsidRPr="00530A9B">
        <w:rPr>
          <w:rFonts w:eastAsia="Times New Roman" w:cstheme="minorHAnsi"/>
          <w:sz w:val="22"/>
          <w:szCs w:val="22"/>
          <w:lang w:val="is-IS" w:eastAsia="is-IS"/>
        </w:rPr>
        <w:t>FSS)</w:t>
      </w:r>
      <w:bookmarkEnd w:id="35"/>
    </w:p>
    <w:p w14:paraId="41F63713" w14:textId="6C5B62FE" w:rsidR="00DF063A" w:rsidRPr="00530A9B" w:rsidRDefault="008928DD" w:rsidP="00DD63D6">
      <w:pPr>
        <w:pStyle w:val="Heading2"/>
        <w:spacing w:before="0" w:line="276" w:lineRule="auto"/>
        <w:ind w:left="57" w:right="0"/>
        <w:rPr>
          <w:rFonts w:eastAsia="Times New Roman" w:cstheme="minorHAnsi"/>
          <w:szCs w:val="22"/>
          <w:lang w:eastAsia="is-IS"/>
        </w:rPr>
      </w:pPr>
      <w:bookmarkStart w:id="36" w:name="_Toc159500859"/>
      <w:r w:rsidRPr="00530A9B">
        <w:rPr>
          <w:rFonts w:eastAsia="Times New Roman" w:cstheme="minorHAnsi"/>
          <w:szCs w:val="22"/>
          <w:lang w:eastAsia="is-IS"/>
        </w:rPr>
        <w:t>1</w:t>
      </w:r>
      <w:r w:rsidR="00D35836" w:rsidRPr="00530A9B">
        <w:rPr>
          <w:rFonts w:eastAsia="Times New Roman" w:cstheme="minorHAnsi"/>
          <w:szCs w:val="22"/>
          <w:lang w:eastAsia="is-IS"/>
        </w:rPr>
        <w:t>2</w:t>
      </w:r>
      <w:r w:rsidRPr="00530A9B">
        <w:rPr>
          <w:rFonts w:eastAsia="Times New Roman" w:cstheme="minorHAnsi"/>
          <w:szCs w:val="22"/>
          <w:lang w:eastAsia="is-IS"/>
        </w:rPr>
        <w:t>.1</w:t>
      </w:r>
      <w:r w:rsidR="00DF063A" w:rsidRPr="00530A9B">
        <w:rPr>
          <w:rFonts w:eastAsia="Times New Roman" w:cstheme="minorHAnsi"/>
          <w:szCs w:val="22"/>
          <w:lang w:eastAsia="is-IS"/>
        </w:rPr>
        <w:t xml:space="preserve"> Almenn athugasemd</w:t>
      </w:r>
      <w:bookmarkEnd w:id="36"/>
    </w:p>
    <w:p w14:paraId="6708C351" w14:textId="291750BC" w:rsidR="00DF063A" w:rsidRPr="000A6A28" w:rsidRDefault="00DF063A" w:rsidP="00DD63D6">
      <w:pPr>
        <w:spacing w:before="0" w:after="0" w:line="276" w:lineRule="auto"/>
        <w:ind w:left="57" w:right="0"/>
        <w:rPr>
          <w:rFonts w:eastAsia="Times New Roman" w:cstheme="minorHAnsi"/>
          <w:lang w:eastAsia="is-IS"/>
        </w:rPr>
      </w:pPr>
      <w:r w:rsidRPr="000A6A28">
        <w:rPr>
          <w:rFonts w:eastAsia="Times New Roman" w:cstheme="minorHAnsi"/>
          <w:lang w:eastAsia="is-IS"/>
        </w:rPr>
        <w:t xml:space="preserve">Undir þessum lið er tillagan gagnrýnd fyrir að vera óskýr en á sama tíma </w:t>
      </w:r>
      <w:r w:rsidR="007350B4" w:rsidRPr="000A6A28">
        <w:rPr>
          <w:rFonts w:eastAsia="Times New Roman" w:cstheme="minorHAnsi"/>
          <w:lang w:eastAsia="is-IS"/>
        </w:rPr>
        <w:t>feli hún í sér bann við þáttum sem ættu heima frekar hjá staðbundnum skipulags- og byggingaryfirvöldum án þess að það sé skýrt nánar.</w:t>
      </w:r>
    </w:p>
    <w:p w14:paraId="2892FA35" w14:textId="6FD8C49E" w:rsidR="007350B4" w:rsidRPr="000A6A28" w:rsidRDefault="007350B4" w:rsidP="00DD63D6">
      <w:pPr>
        <w:pStyle w:val="NormalWeb"/>
        <w:spacing w:before="0" w:after="0" w:line="276" w:lineRule="auto"/>
        <w:ind w:left="57" w:right="0"/>
        <w:rPr>
          <w:rFonts w:asciiTheme="minorHAnsi" w:hAnsiTheme="minorHAnsi" w:cstheme="minorHAnsi"/>
          <w:sz w:val="22"/>
          <w:szCs w:val="22"/>
        </w:rPr>
      </w:pPr>
      <w:r w:rsidRPr="000A6A28">
        <w:rPr>
          <w:rFonts w:asciiTheme="minorHAnsi" w:hAnsiTheme="minorHAnsi" w:cstheme="minorHAnsi"/>
          <w:b/>
          <w:bCs/>
          <w:sz w:val="22"/>
          <w:szCs w:val="22"/>
        </w:rPr>
        <w:t>Svar:</w:t>
      </w:r>
      <w:r w:rsidRPr="000A6A28">
        <w:rPr>
          <w:rFonts w:asciiTheme="minorHAnsi" w:hAnsiTheme="minorHAnsi" w:cstheme="minorHAnsi"/>
          <w:sz w:val="22"/>
          <w:szCs w:val="22"/>
        </w:rPr>
        <w:t xml:space="preserve"> </w:t>
      </w:r>
      <w:r w:rsidR="003644F9" w:rsidRPr="000A6A28">
        <w:rPr>
          <w:rFonts w:asciiTheme="minorHAnsi" w:hAnsiTheme="minorHAnsi" w:cstheme="minorHAnsi"/>
          <w:sz w:val="22"/>
          <w:szCs w:val="22"/>
        </w:rPr>
        <w:tab/>
      </w:r>
      <w:r w:rsidRPr="000A6A28">
        <w:rPr>
          <w:rFonts w:asciiTheme="minorHAnsi" w:hAnsiTheme="minorHAnsi" w:cstheme="minorHAnsi"/>
          <w:sz w:val="22"/>
          <w:szCs w:val="22"/>
        </w:rPr>
        <w:t>Ferli deiliskipulags og innihald tillögu að deiliskipulagi er byggt á skipulag</w:t>
      </w:r>
      <w:r w:rsidR="000D45A4" w:rsidRPr="000A6A28">
        <w:rPr>
          <w:rFonts w:asciiTheme="minorHAnsi" w:hAnsiTheme="minorHAnsi" w:cstheme="minorHAnsi"/>
          <w:sz w:val="22"/>
          <w:szCs w:val="22"/>
        </w:rPr>
        <w:t>s</w:t>
      </w:r>
      <w:r w:rsidRPr="000A6A28">
        <w:rPr>
          <w:rFonts w:asciiTheme="minorHAnsi" w:hAnsiTheme="minorHAnsi" w:cstheme="minorHAnsi"/>
          <w:sz w:val="22"/>
          <w:szCs w:val="22"/>
        </w:rPr>
        <w:t>lögum nr. 123/2010 og skipulagsreglugerð nr. 90/2013 og á ábyrgð skipulagsyfirvalda á svæðinu.</w:t>
      </w:r>
      <w:r w:rsidR="003644F9" w:rsidRPr="000A6A28">
        <w:rPr>
          <w:rFonts w:asciiTheme="minorHAnsi" w:hAnsiTheme="minorHAnsi" w:cstheme="minorHAnsi"/>
          <w:sz w:val="22"/>
          <w:szCs w:val="22"/>
        </w:rPr>
        <w:t xml:space="preserve"> Engar breytingar gerðar vegna athugasemdarinnar</w:t>
      </w:r>
      <w:r w:rsidR="0089143A" w:rsidRPr="000A6A28">
        <w:rPr>
          <w:rFonts w:asciiTheme="minorHAnsi" w:hAnsiTheme="minorHAnsi" w:cstheme="minorHAnsi"/>
          <w:sz w:val="22"/>
          <w:szCs w:val="22"/>
        </w:rPr>
        <w:t>.</w:t>
      </w:r>
    </w:p>
    <w:p w14:paraId="7A755D75" w14:textId="77777777" w:rsidR="00AB1840" w:rsidRPr="00530A9B" w:rsidRDefault="00AB1840" w:rsidP="00DD63D6">
      <w:pPr>
        <w:pStyle w:val="NormalWeb"/>
        <w:spacing w:before="0" w:after="0" w:line="276" w:lineRule="auto"/>
        <w:ind w:left="57" w:right="0"/>
        <w:rPr>
          <w:rFonts w:asciiTheme="minorHAnsi" w:hAnsiTheme="minorHAnsi" w:cstheme="minorHAnsi"/>
          <w:color w:val="1F4E79" w:themeColor="accent1" w:themeShade="80"/>
          <w:sz w:val="22"/>
          <w:szCs w:val="22"/>
        </w:rPr>
      </w:pPr>
    </w:p>
    <w:p w14:paraId="31E3AA0C" w14:textId="397963D4" w:rsidR="007350B4" w:rsidRPr="00530A9B" w:rsidRDefault="008928DD" w:rsidP="00DD63D6">
      <w:pPr>
        <w:pStyle w:val="Heading2"/>
        <w:spacing w:before="0" w:line="276" w:lineRule="auto"/>
        <w:ind w:left="57" w:right="0"/>
        <w:rPr>
          <w:rFonts w:eastAsia="Times New Roman" w:cstheme="minorHAnsi"/>
          <w:szCs w:val="22"/>
          <w:lang w:eastAsia="is-IS"/>
        </w:rPr>
      </w:pPr>
      <w:bookmarkStart w:id="37" w:name="_Toc159500860"/>
      <w:r w:rsidRPr="00530A9B">
        <w:rPr>
          <w:rFonts w:eastAsia="Times New Roman" w:cstheme="minorHAnsi"/>
          <w:szCs w:val="22"/>
          <w:lang w:eastAsia="is-IS"/>
        </w:rPr>
        <w:t>1</w:t>
      </w:r>
      <w:r w:rsidR="00D35836" w:rsidRPr="00530A9B">
        <w:rPr>
          <w:rFonts w:eastAsia="Times New Roman" w:cstheme="minorHAnsi"/>
          <w:szCs w:val="22"/>
          <w:lang w:eastAsia="is-IS"/>
        </w:rPr>
        <w:t>2</w:t>
      </w:r>
      <w:r w:rsidR="007350B4" w:rsidRPr="00530A9B">
        <w:rPr>
          <w:rFonts w:eastAsia="Times New Roman" w:cstheme="minorHAnsi"/>
          <w:szCs w:val="22"/>
          <w:lang w:eastAsia="is-IS"/>
        </w:rPr>
        <w:t xml:space="preserve">.2. </w:t>
      </w:r>
      <w:r w:rsidR="003644F9" w:rsidRPr="00530A9B">
        <w:rPr>
          <w:rFonts w:eastAsia="Times New Roman" w:cstheme="minorHAnsi"/>
          <w:szCs w:val="22"/>
          <w:lang w:eastAsia="is-IS"/>
        </w:rPr>
        <w:t>S</w:t>
      </w:r>
      <w:r w:rsidR="007350B4" w:rsidRPr="00530A9B">
        <w:rPr>
          <w:rFonts w:eastAsia="Times New Roman" w:cstheme="minorHAnsi"/>
          <w:szCs w:val="22"/>
          <w:lang w:eastAsia="is-IS"/>
        </w:rPr>
        <w:t>kilgreining á lóðarmörkum og byggingarreitum</w:t>
      </w:r>
      <w:bookmarkEnd w:id="37"/>
    </w:p>
    <w:p w14:paraId="5B88D198" w14:textId="527B540C" w:rsidR="008B2884" w:rsidRPr="000A6A28" w:rsidRDefault="00673BCC" w:rsidP="00DD63D6">
      <w:pPr>
        <w:spacing w:before="0" w:after="0" w:line="276" w:lineRule="auto"/>
        <w:ind w:left="57" w:right="0"/>
        <w:rPr>
          <w:rFonts w:eastAsia="Times New Roman" w:cstheme="minorHAnsi"/>
          <w:lang w:eastAsia="is-IS"/>
        </w:rPr>
      </w:pPr>
      <w:r w:rsidRPr="00530A9B">
        <w:rPr>
          <w:rFonts w:eastAsia="Times New Roman" w:cstheme="minorHAnsi"/>
          <w:lang w:eastAsia="is-IS"/>
        </w:rPr>
        <w:t xml:space="preserve">Orðrétt segir í athugasemd: Í greinargerð með auglýsingu á deiliskipulagstillögu kemur fram að skilgreina eigi lóðarmörk og byggingarreiti og sé það gert til að ná fram markmiðum </w:t>
      </w:r>
      <w:r w:rsidR="007138AE" w:rsidRPr="00530A9B">
        <w:rPr>
          <w:rFonts w:eastAsia="Times New Roman" w:cstheme="minorHAnsi"/>
          <w:lang w:eastAsia="is-IS"/>
        </w:rPr>
        <w:t>d</w:t>
      </w:r>
      <w:r w:rsidRPr="00530A9B">
        <w:rPr>
          <w:rFonts w:eastAsia="Times New Roman" w:cstheme="minorHAnsi"/>
          <w:lang w:eastAsia="is-IS"/>
        </w:rPr>
        <w:t xml:space="preserve">eiliskipulags. Á </w:t>
      </w:r>
      <w:r w:rsidRPr="000A6A28">
        <w:rPr>
          <w:rFonts w:eastAsia="Times New Roman" w:cstheme="minorHAnsi"/>
          <w:lang w:eastAsia="is-IS"/>
        </w:rPr>
        <w:t xml:space="preserve">hinn bóginn kemur ekki fram að til standi að hreyfa til mörk leigulóða þannig að þær stækki eða minnki. Hér skiptir vitanlega miklu að lóðarmörk hafa verið óumdeild í marga áratugi og mörk þeirra á milli löngu ákveðin. Áréttað er að lóðarmörkum verður ekki breytt nema með samningum við viðeigandi lóðarhafa í hverju tilviki. FSS er ekki kunnugt um að leitað hafi verið samninga eða samþykkis fyrir breytingum og lítur því svo á að lóðarmörk séu óbreytt ef uppdráttur deiliskipulagstillögu reynist vera frábrugðinn raunveruleikanum. </w:t>
      </w:r>
    </w:p>
    <w:p w14:paraId="101EAB6E" w14:textId="77777777" w:rsidR="000F0FFC" w:rsidRPr="000A6A28" w:rsidRDefault="000F0FFC" w:rsidP="00DD63D6">
      <w:pPr>
        <w:spacing w:before="0" w:after="0" w:line="276" w:lineRule="auto"/>
        <w:ind w:left="57" w:right="0"/>
        <w:rPr>
          <w:rFonts w:eastAsia="Times New Roman" w:cstheme="minorHAnsi"/>
          <w:lang w:eastAsia="is-IS"/>
        </w:rPr>
      </w:pPr>
    </w:p>
    <w:p w14:paraId="4D602B62" w14:textId="77777777" w:rsidR="0041477E" w:rsidRPr="000A6A28" w:rsidRDefault="0041477E" w:rsidP="00DD63D6">
      <w:pPr>
        <w:pStyle w:val="ListParagraph"/>
        <w:spacing w:before="0" w:after="0" w:line="276" w:lineRule="auto"/>
        <w:ind w:left="57" w:right="0"/>
        <w:jc w:val="both"/>
        <w:rPr>
          <w:rFonts w:eastAsiaTheme="minorEastAsia" w:cstheme="minorHAnsi"/>
        </w:rPr>
      </w:pPr>
      <w:r w:rsidRPr="000A6A28">
        <w:rPr>
          <w:rFonts w:eastAsia="Times New Roman" w:cstheme="minorHAnsi"/>
          <w:b/>
          <w:bCs/>
          <w:lang w:eastAsia="is-IS"/>
        </w:rPr>
        <w:t>Svar:</w:t>
      </w:r>
      <w:r w:rsidRPr="000A6A28">
        <w:rPr>
          <w:rFonts w:eastAsia="Times New Roman" w:cstheme="minorHAnsi"/>
          <w:lang w:eastAsia="is-IS"/>
        </w:rPr>
        <w:t xml:space="preserve"> </w:t>
      </w:r>
      <w:r w:rsidRPr="000A6A28">
        <w:rPr>
          <w:rFonts w:eastAsiaTheme="minorEastAsia" w:cstheme="minorHAnsi"/>
        </w:rPr>
        <w:t xml:space="preserve">Tilgangur tillögu að deiliskipulagi er m.a. að skilgreina heildarafmörkun lóða á svæðinu. Tillögu að deiliskipulagi er ekki ætlað að innihalda hnitsettar lóðir. Hnitsetning lóða ásamt útgáfa hnitsetnar lóða- og mælablaða verða unnin út frá samþykktu deiliskipulagi. </w:t>
      </w:r>
    </w:p>
    <w:p w14:paraId="234E213C" w14:textId="77777777" w:rsidR="00802100" w:rsidRPr="000A6A28" w:rsidRDefault="0041477E" w:rsidP="00DD63D6">
      <w:pPr>
        <w:spacing w:before="0" w:after="0" w:line="276" w:lineRule="auto"/>
        <w:ind w:left="57" w:right="0"/>
        <w:rPr>
          <w:rFonts w:eastAsiaTheme="minorEastAsia" w:cstheme="minorHAnsi"/>
        </w:rPr>
      </w:pPr>
      <w:r w:rsidRPr="000A6A28">
        <w:rPr>
          <w:rFonts w:eastAsiaTheme="minorEastAsia" w:cstheme="minorHAnsi"/>
        </w:rPr>
        <w:t>Afmörkun lóða er ákveðin í deiliskipulagi en ekki við þinglýsingu skjala með lóðarleigusamningum</w:t>
      </w:r>
      <w:r w:rsidR="00685A85" w:rsidRPr="000A6A28">
        <w:rPr>
          <w:rFonts w:eastAsiaTheme="minorEastAsia" w:cstheme="minorHAnsi"/>
        </w:rPr>
        <w:t>.</w:t>
      </w:r>
      <w:r w:rsidR="003870B3" w:rsidRPr="000A6A28">
        <w:rPr>
          <w:rFonts w:eastAsiaTheme="minorEastAsia" w:cstheme="minorHAnsi"/>
        </w:rPr>
        <w:t xml:space="preserve"> Flestir lóðarleigusamningar eru með fyrirvara um breytt lóðarmörk </w:t>
      </w:r>
      <w:r w:rsidR="00802100" w:rsidRPr="000A6A28">
        <w:rPr>
          <w:rFonts w:eastAsiaTheme="minorEastAsia" w:cstheme="minorHAnsi"/>
        </w:rPr>
        <w:t xml:space="preserve">og á þeim grundvelli er hægt að breyta lóðarleigusamningum. </w:t>
      </w:r>
    </w:p>
    <w:p w14:paraId="41522089" w14:textId="5F282CDE" w:rsidR="0041477E" w:rsidRPr="000A6A28" w:rsidRDefault="00685A85" w:rsidP="00DD63D6">
      <w:pPr>
        <w:spacing w:before="0" w:after="0" w:line="276" w:lineRule="auto"/>
        <w:ind w:left="57" w:right="0"/>
        <w:rPr>
          <w:rFonts w:eastAsiaTheme="minorEastAsia" w:cstheme="minorHAnsi"/>
        </w:rPr>
      </w:pPr>
      <w:r w:rsidRPr="000A6A28">
        <w:rPr>
          <w:rFonts w:eastAsiaTheme="minorEastAsia" w:cstheme="minorHAnsi"/>
        </w:rPr>
        <w:t xml:space="preserve"> Engar breytingar verða gerðar vegna athugasemdarinnar.</w:t>
      </w:r>
    </w:p>
    <w:p w14:paraId="0FD8A5A0" w14:textId="77777777" w:rsidR="002161C0" w:rsidRPr="000A6A28" w:rsidRDefault="002161C0" w:rsidP="00DD63D6">
      <w:pPr>
        <w:spacing w:before="0" w:after="0" w:line="276" w:lineRule="auto"/>
        <w:ind w:left="57" w:right="0"/>
        <w:rPr>
          <w:rFonts w:eastAsia="Times New Roman" w:cstheme="minorHAnsi"/>
          <w:lang w:eastAsia="is-IS"/>
        </w:rPr>
      </w:pPr>
    </w:p>
    <w:p w14:paraId="6B5F20F3" w14:textId="3B7FF31A" w:rsidR="000F0FFC" w:rsidRPr="00530A9B" w:rsidRDefault="00D35836" w:rsidP="000F0FFC">
      <w:pPr>
        <w:pStyle w:val="Heading2"/>
        <w:ind w:left="57"/>
        <w:rPr>
          <w:rFonts w:eastAsia="Times New Roman"/>
          <w:lang w:eastAsia="is-IS"/>
        </w:rPr>
      </w:pPr>
      <w:bookmarkStart w:id="38" w:name="_Toc159500861"/>
      <w:r w:rsidRPr="00530A9B">
        <w:rPr>
          <w:rFonts w:eastAsia="Times New Roman"/>
          <w:lang w:eastAsia="is-IS"/>
        </w:rPr>
        <w:t>12.3</w:t>
      </w:r>
      <w:r w:rsidR="000F0FFC" w:rsidRPr="00530A9B">
        <w:rPr>
          <w:rFonts w:eastAsia="Times New Roman"/>
          <w:lang w:eastAsia="is-IS"/>
        </w:rPr>
        <w:t xml:space="preserve"> </w:t>
      </w:r>
      <w:r w:rsidRPr="00530A9B">
        <w:rPr>
          <w:rFonts w:eastAsia="Times New Roman"/>
          <w:lang w:eastAsia="is-IS"/>
        </w:rPr>
        <w:t>Byggingarreitur</w:t>
      </w:r>
      <w:bookmarkEnd w:id="38"/>
    </w:p>
    <w:p w14:paraId="064CBEBC" w14:textId="310B7B91" w:rsidR="007350B4" w:rsidRPr="000A6A28" w:rsidRDefault="007350B4" w:rsidP="00DD63D6">
      <w:pPr>
        <w:spacing w:before="0" w:after="0" w:line="276" w:lineRule="auto"/>
        <w:ind w:left="57" w:right="0"/>
        <w:rPr>
          <w:rFonts w:eastAsia="Times New Roman" w:cstheme="minorHAnsi"/>
          <w:lang w:eastAsia="is-IS"/>
        </w:rPr>
      </w:pPr>
      <w:r w:rsidRPr="000A6A28">
        <w:rPr>
          <w:rFonts w:eastAsia="Times New Roman" w:cstheme="minorHAnsi"/>
          <w:lang w:eastAsia="is-IS"/>
        </w:rPr>
        <w:t>Einnig er gerð athugasemd við byggingarreiti. Í athugasemdinni er</w:t>
      </w:r>
      <w:r w:rsidR="00BD2283" w:rsidRPr="000A6A28">
        <w:rPr>
          <w:rFonts w:eastAsia="Times New Roman" w:cstheme="minorHAnsi"/>
          <w:lang w:eastAsia="is-IS"/>
        </w:rPr>
        <w:t xml:space="preserve">u gerðar tillögur að breytingum </w:t>
      </w:r>
      <w:r w:rsidR="003644F9" w:rsidRPr="000A6A28">
        <w:rPr>
          <w:rFonts w:eastAsia="Times New Roman" w:cstheme="minorHAnsi"/>
          <w:lang w:eastAsia="is-IS"/>
        </w:rPr>
        <w:t xml:space="preserve">þ.e. </w:t>
      </w:r>
      <w:r w:rsidR="000D45A4" w:rsidRPr="000A6A28">
        <w:rPr>
          <w:rFonts w:eastAsia="Times New Roman" w:cstheme="minorHAnsi"/>
          <w:lang w:eastAsia="is-IS"/>
        </w:rPr>
        <w:t>í</w:t>
      </w:r>
      <w:r w:rsidR="00BD2283" w:rsidRPr="000A6A28">
        <w:rPr>
          <w:rFonts w:eastAsia="Times New Roman" w:cstheme="minorHAnsi"/>
          <w:lang w:eastAsia="is-IS"/>
        </w:rPr>
        <w:t xml:space="preserve"> kafla 3.2.9. að fella út orðalagið, </w:t>
      </w:r>
      <w:r w:rsidR="00BD2283" w:rsidRPr="000A6A28">
        <w:rPr>
          <w:rFonts w:eastAsia="Times New Roman" w:cstheme="minorHAnsi"/>
          <w:i/>
          <w:iCs/>
          <w:lang w:eastAsia="is-IS"/>
        </w:rPr>
        <w:t>„en þó ekki nær vatnsbakka en 50 m“</w:t>
      </w:r>
      <w:r w:rsidR="00BD2283" w:rsidRPr="000A6A28">
        <w:rPr>
          <w:rFonts w:eastAsia="Times New Roman" w:cstheme="minorHAnsi"/>
          <w:lang w:eastAsia="is-IS"/>
        </w:rPr>
        <w:t xml:space="preserve"> </w:t>
      </w:r>
      <w:r w:rsidR="001919EB">
        <w:rPr>
          <w:rFonts w:eastAsia="Times New Roman" w:cstheme="minorHAnsi"/>
          <w:lang w:eastAsia="is-IS"/>
        </w:rPr>
        <w:t>.</w:t>
      </w:r>
    </w:p>
    <w:p w14:paraId="6DF4A792" w14:textId="76BFA435" w:rsidR="00E324D2" w:rsidRPr="000A6A28" w:rsidRDefault="0041477E" w:rsidP="00DD63D6">
      <w:pPr>
        <w:spacing w:before="0" w:after="0" w:line="276" w:lineRule="auto"/>
        <w:ind w:left="57" w:right="0"/>
        <w:rPr>
          <w:rFonts w:eastAsia="Times New Roman" w:cstheme="minorHAnsi"/>
          <w:lang w:eastAsia="is-IS"/>
        </w:rPr>
      </w:pPr>
      <w:r w:rsidRPr="000A6A28">
        <w:rPr>
          <w:rFonts w:eastAsia="Times New Roman" w:cstheme="minorHAnsi"/>
          <w:lang w:eastAsia="is-IS"/>
        </w:rPr>
        <w:t>Lagt er til í athugasem</w:t>
      </w:r>
      <w:r w:rsidR="006230F0" w:rsidRPr="000A6A28">
        <w:rPr>
          <w:rFonts w:eastAsia="Times New Roman" w:cstheme="minorHAnsi"/>
          <w:lang w:eastAsia="is-IS"/>
        </w:rPr>
        <w:t>d</w:t>
      </w:r>
      <w:r w:rsidRPr="000A6A28">
        <w:rPr>
          <w:rFonts w:eastAsia="Times New Roman" w:cstheme="minorHAnsi"/>
          <w:lang w:eastAsia="is-IS"/>
        </w:rPr>
        <w:t xml:space="preserve"> að í</w:t>
      </w:r>
      <w:r w:rsidR="00BD2283" w:rsidRPr="000A6A28">
        <w:rPr>
          <w:rFonts w:eastAsia="Times New Roman" w:cstheme="minorHAnsi"/>
          <w:lang w:eastAsia="is-IS"/>
        </w:rPr>
        <w:t xml:space="preserve"> kafla 3.2.9. að fella úr orðalagið „ </w:t>
      </w:r>
      <w:r w:rsidR="00BD2283" w:rsidRPr="000A6A28">
        <w:rPr>
          <w:rFonts w:eastAsia="Times New Roman" w:cstheme="minorHAnsi"/>
          <w:i/>
          <w:iCs/>
          <w:lang w:eastAsia="is-IS"/>
        </w:rPr>
        <w:t>þeir hlutar byggingarreita sem sýndir eru á uppdrætti og eru inn</w:t>
      </w:r>
      <w:r w:rsidR="000C663D" w:rsidRPr="000A6A28">
        <w:rPr>
          <w:rFonts w:eastAsia="Times New Roman" w:cstheme="minorHAnsi"/>
          <w:i/>
          <w:iCs/>
          <w:lang w:eastAsia="is-IS"/>
        </w:rPr>
        <w:t>an</w:t>
      </w:r>
      <w:r w:rsidR="00BD2283" w:rsidRPr="000A6A28">
        <w:rPr>
          <w:rFonts w:eastAsia="Times New Roman" w:cstheme="minorHAnsi"/>
          <w:i/>
          <w:iCs/>
          <w:lang w:eastAsia="is-IS"/>
        </w:rPr>
        <w:t xml:space="preserve"> 50 metra fjarlægð frá vatni er óheimi</w:t>
      </w:r>
      <w:r w:rsidR="00E324D2" w:rsidRPr="000A6A28">
        <w:rPr>
          <w:rFonts w:eastAsia="Times New Roman" w:cstheme="minorHAnsi"/>
          <w:i/>
          <w:iCs/>
          <w:lang w:eastAsia="is-IS"/>
        </w:rPr>
        <w:t>lt að nýta fyrir hvers konar mannvirkjagerð“ og í staðin komi texti sem heimili mannvirkjagerð með kvöðum m.a. vegna öryggis og heilbrigðismálum</w:t>
      </w:r>
      <w:r w:rsidR="003644F9" w:rsidRPr="000A6A28">
        <w:rPr>
          <w:rFonts w:eastAsia="Times New Roman" w:cstheme="minorHAnsi"/>
          <w:i/>
          <w:iCs/>
          <w:lang w:eastAsia="is-IS"/>
        </w:rPr>
        <w:t>“</w:t>
      </w:r>
      <w:r w:rsidR="001919EB">
        <w:rPr>
          <w:rFonts w:eastAsia="Times New Roman" w:cstheme="minorHAnsi"/>
          <w:i/>
          <w:iCs/>
          <w:lang w:eastAsia="is-IS"/>
        </w:rPr>
        <w:t>.</w:t>
      </w:r>
    </w:p>
    <w:p w14:paraId="78274E90" w14:textId="42AEE7AC" w:rsidR="00E324D2" w:rsidRPr="000A6A28" w:rsidRDefault="00E324D2" w:rsidP="00DD63D6">
      <w:pPr>
        <w:spacing w:before="0" w:after="0" w:line="276" w:lineRule="auto"/>
        <w:ind w:left="57" w:right="0"/>
        <w:rPr>
          <w:rFonts w:eastAsia="Times New Roman" w:cstheme="minorHAnsi"/>
          <w:lang w:eastAsia="is-IS"/>
        </w:rPr>
      </w:pPr>
      <w:r w:rsidRPr="000A6A28">
        <w:rPr>
          <w:rFonts w:eastAsia="Times New Roman" w:cstheme="minorHAnsi"/>
          <w:lang w:eastAsia="is-IS"/>
        </w:rPr>
        <w:t xml:space="preserve">Þá er einnig óskað eftir því að fjarlægt verði orðalagið </w:t>
      </w:r>
      <w:r w:rsidRPr="000A6A28">
        <w:rPr>
          <w:rFonts w:eastAsia="Times New Roman" w:cstheme="minorHAnsi"/>
          <w:i/>
          <w:iCs/>
          <w:lang w:eastAsia="is-IS"/>
        </w:rPr>
        <w:t xml:space="preserve">„gera þarf grein fyrir hvaða þætti öryggis og/eða heilbrigðismála er verið bæta í umsókn um byggingarleyfi“ </w:t>
      </w:r>
      <w:r w:rsidRPr="000A6A28">
        <w:rPr>
          <w:rFonts w:eastAsia="Times New Roman" w:cstheme="minorHAnsi"/>
          <w:lang w:eastAsia="is-IS"/>
        </w:rPr>
        <w:t>og í staðin verði setning um að halda skuli raski í lá</w:t>
      </w:r>
      <w:r w:rsidR="000C663D" w:rsidRPr="000A6A28">
        <w:rPr>
          <w:rFonts w:eastAsia="Times New Roman" w:cstheme="minorHAnsi"/>
          <w:lang w:eastAsia="is-IS"/>
        </w:rPr>
        <w:t>g</w:t>
      </w:r>
      <w:r w:rsidRPr="000A6A28">
        <w:rPr>
          <w:rFonts w:eastAsia="Times New Roman" w:cstheme="minorHAnsi"/>
          <w:lang w:eastAsia="is-IS"/>
        </w:rPr>
        <w:t xml:space="preserve">marki. </w:t>
      </w:r>
    </w:p>
    <w:p w14:paraId="2B04F05C" w14:textId="77777777" w:rsidR="000F0FFC" w:rsidRPr="000A6A28" w:rsidRDefault="000F0FFC" w:rsidP="00DD63D6">
      <w:pPr>
        <w:spacing w:before="0" w:after="0" w:line="276" w:lineRule="auto"/>
        <w:ind w:left="57" w:right="0"/>
        <w:rPr>
          <w:rFonts w:eastAsia="Times New Roman" w:cstheme="minorHAnsi"/>
          <w:lang w:eastAsia="is-IS"/>
        </w:rPr>
      </w:pPr>
    </w:p>
    <w:p w14:paraId="6C6A5C24" w14:textId="77777777" w:rsidR="003644F9" w:rsidRPr="000A6A28" w:rsidRDefault="00E324D2" w:rsidP="00DD63D6">
      <w:pPr>
        <w:spacing w:before="0" w:after="0" w:line="276" w:lineRule="auto"/>
        <w:ind w:left="57" w:right="0"/>
        <w:jc w:val="both"/>
        <w:rPr>
          <w:rFonts w:cstheme="minorHAnsi"/>
        </w:rPr>
      </w:pPr>
      <w:r w:rsidRPr="000A6A28">
        <w:rPr>
          <w:rFonts w:eastAsiaTheme="minorEastAsia" w:cstheme="minorHAnsi"/>
          <w:b/>
          <w:bCs/>
        </w:rPr>
        <w:t>Svar:</w:t>
      </w:r>
      <w:r w:rsidR="003644F9" w:rsidRPr="000A6A28">
        <w:rPr>
          <w:rFonts w:eastAsiaTheme="minorEastAsia" w:cstheme="minorHAnsi"/>
        </w:rPr>
        <w:tab/>
        <w:t>U</w:t>
      </w:r>
      <w:r w:rsidRPr="000A6A28">
        <w:rPr>
          <w:rFonts w:eastAsiaTheme="minorEastAsia" w:cstheme="minorHAnsi"/>
        </w:rPr>
        <w:t xml:space="preserve">mrædd ákvæði eru bein vísun í </w:t>
      </w:r>
      <w:r w:rsidRPr="000A6A28">
        <w:rPr>
          <w:rFonts w:eastAsia="Times New Roman" w:cstheme="minorHAnsi"/>
          <w:lang w:eastAsia="is-IS"/>
        </w:rPr>
        <w:t xml:space="preserve">grein </w:t>
      </w:r>
      <w:r w:rsidRPr="000A6A28">
        <w:rPr>
          <w:rFonts w:cstheme="minorHAnsi"/>
        </w:rPr>
        <w:t xml:space="preserve">5.3.2.14. skipulagsreglugerðar nr. 90/2013 en þar segir: </w:t>
      </w:r>
    </w:p>
    <w:p w14:paraId="51CA4268" w14:textId="20903C53" w:rsidR="005E04B0" w:rsidRPr="000A6A28" w:rsidRDefault="003644F9" w:rsidP="00DD63D6">
      <w:pPr>
        <w:spacing w:before="0" w:after="0" w:line="276" w:lineRule="auto"/>
        <w:ind w:left="57" w:right="0"/>
        <w:jc w:val="both"/>
        <w:rPr>
          <w:rFonts w:cstheme="minorHAnsi"/>
          <w:i/>
          <w:iCs/>
        </w:rPr>
      </w:pPr>
      <w:r w:rsidRPr="000A6A28">
        <w:rPr>
          <w:rFonts w:cstheme="minorHAnsi"/>
          <w:i/>
          <w:iCs/>
        </w:rPr>
        <w:t>„</w:t>
      </w:r>
      <w:r w:rsidR="005E04B0" w:rsidRPr="000A6A28">
        <w:rPr>
          <w:rFonts w:cstheme="minorHAnsi"/>
          <w:i/>
          <w:iCs/>
        </w:rPr>
        <w:t xml:space="preserve">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 Utan þéttbýlis skal ekki reisa mannvirki nær vötnum, ám eða sjó en 50 m. Þó er heimilt að reisa samgöngumannvirki svo sem brýr og stíflur og </w:t>
      </w:r>
      <w:proofErr w:type="spellStart"/>
      <w:r w:rsidR="005E04B0" w:rsidRPr="000A6A28">
        <w:rPr>
          <w:rFonts w:cstheme="minorHAnsi"/>
          <w:i/>
          <w:iCs/>
        </w:rPr>
        <w:t>fyrirhleðslur</w:t>
      </w:r>
      <w:proofErr w:type="spellEnd"/>
      <w:r w:rsidR="005E04B0" w:rsidRPr="000A6A28">
        <w:rPr>
          <w:rFonts w:cstheme="minorHAnsi"/>
          <w:i/>
          <w:iCs/>
        </w:rPr>
        <w:t xml:space="preserve"> í tengslum við virkjanir fallvatna og varnir gegn ágangi sjávar og vatns nær vötnum, ám og sjó en 50 m</w:t>
      </w:r>
      <w:r w:rsidRPr="000A6A28">
        <w:rPr>
          <w:rFonts w:cstheme="minorHAnsi"/>
          <w:i/>
          <w:iCs/>
        </w:rPr>
        <w:t>“</w:t>
      </w:r>
      <w:r w:rsidR="001919EB">
        <w:rPr>
          <w:rFonts w:cstheme="minorHAnsi"/>
          <w:i/>
          <w:iCs/>
        </w:rPr>
        <w:t>.</w:t>
      </w:r>
    </w:p>
    <w:p w14:paraId="6FB7AFCB" w14:textId="77777777" w:rsidR="003A6C59" w:rsidRPr="000A6A28" w:rsidRDefault="005E04B0" w:rsidP="00DD63D6">
      <w:pPr>
        <w:pStyle w:val="NormalWeb"/>
        <w:spacing w:before="0" w:after="0" w:line="276" w:lineRule="auto"/>
        <w:ind w:left="57" w:right="0"/>
        <w:jc w:val="both"/>
        <w:rPr>
          <w:rFonts w:asciiTheme="minorHAnsi" w:eastAsiaTheme="minorEastAsia" w:hAnsiTheme="minorHAnsi" w:cstheme="minorHAnsi"/>
          <w:sz w:val="22"/>
          <w:szCs w:val="22"/>
        </w:rPr>
      </w:pPr>
      <w:r w:rsidRPr="000A6A28">
        <w:rPr>
          <w:rFonts w:asciiTheme="minorHAnsi" w:hAnsiTheme="minorHAnsi" w:cstheme="minorHAnsi"/>
          <w:sz w:val="22"/>
          <w:szCs w:val="22"/>
        </w:rPr>
        <w:t xml:space="preserve">Því er afmörkun byggingarreita sett fram í samræmi við ofangreinda grein. Litið er svo á að viðbyggingar og stækkun mannvirkja falli undir þá grein. </w:t>
      </w:r>
      <w:r w:rsidR="00E324D2" w:rsidRPr="000A6A28">
        <w:rPr>
          <w:rFonts w:asciiTheme="minorHAnsi" w:eastAsiaTheme="minorEastAsia" w:hAnsiTheme="minorHAnsi" w:cstheme="minorHAnsi"/>
          <w:sz w:val="22"/>
          <w:szCs w:val="22"/>
        </w:rPr>
        <w:t>Ákvörðun um heimild til framkvæmda</w:t>
      </w:r>
      <w:r w:rsidRPr="000A6A28">
        <w:rPr>
          <w:rFonts w:asciiTheme="minorHAnsi" w:eastAsiaTheme="minorEastAsia" w:hAnsiTheme="minorHAnsi" w:cstheme="minorHAnsi"/>
          <w:sz w:val="22"/>
          <w:szCs w:val="22"/>
        </w:rPr>
        <w:t xml:space="preserve"> ásamt mati á því hvað telst til öryggis- og heilbrigðismála</w:t>
      </w:r>
      <w:r w:rsidR="00E324D2" w:rsidRPr="000A6A28">
        <w:rPr>
          <w:rFonts w:asciiTheme="minorHAnsi" w:eastAsiaTheme="minorEastAsia" w:hAnsiTheme="minorHAnsi" w:cstheme="minorHAnsi"/>
          <w:sz w:val="22"/>
          <w:szCs w:val="22"/>
        </w:rPr>
        <w:t xml:space="preserve"> er á hendi skipulagyfirvalda á svæðinu</w:t>
      </w:r>
      <w:r w:rsidRPr="000A6A28">
        <w:rPr>
          <w:rFonts w:asciiTheme="minorHAnsi" w:eastAsiaTheme="minorEastAsia" w:hAnsiTheme="minorHAnsi" w:cstheme="minorHAnsi"/>
          <w:sz w:val="22"/>
          <w:szCs w:val="22"/>
        </w:rPr>
        <w:t xml:space="preserve"> við útgáfu byggingarleyfis</w:t>
      </w:r>
      <w:r w:rsidR="00E324D2" w:rsidRPr="000A6A28">
        <w:rPr>
          <w:rFonts w:asciiTheme="minorHAnsi" w:eastAsiaTheme="minorEastAsia" w:hAnsiTheme="minorHAnsi" w:cstheme="minorHAnsi"/>
          <w:sz w:val="22"/>
          <w:szCs w:val="22"/>
        </w:rPr>
        <w:t>.</w:t>
      </w:r>
      <w:r w:rsidRPr="000A6A28">
        <w:rPr>
          <w:rFonts w:asciiTheme="minorHAnsi" w:eastAsiaTheme="minorEastAsia" w:hAnsiTheme="minorHAnsi" w:cstheme="minorHAnsi"/>
          <w:sz w:val="22"/>
          <w:szCs w:val="22"/>
        </w:rPr>
        <w:t xml:space="preserve"> </w:t>
      </w:r>
    </w:p>
    <w:p w14:paraId="297EEEA9" w14:textId="7140AD21" w:rsidR="00E324D2" w:rsidRPr="000A6A28" w:rsidRDefault="00814221" w:rsidP="00DD63D6">
      <w:pPr>
        <w:pStyle w:val="NormalWeb"/>
        <w:spacing w:before="0" w:after="0" w:line="276" w:lineRule="auto"/>
        <w:ind w:left="57" w:right="0"/>
        <w:jc w:val="both"/>
        <w:rPr>
          <w:rFonts w:asciiTheme="minorHAnsi" w:hAnsiTheme="minorHAnsi" w:cstheme="minorHAnsi"/>
          <w:sz w:val="22"/>
          <w:szCs w:val="22"/>
        </w:rPr>
      </w:pPr>
      <w:r w:rsidRPr="000A6A28">
        <w:rPr>
          <w:rFonts w:asciiTheme="minorHAnsi" w:hAnsiTheme="minorHAnsi" w:cstheme="minorHAnsi"/>
          <w:sz w:val="22"/>
          <w:szCs w:val="22"/>
        </w:rPr>
        <w:t>Engar breytingar gerðar vegna athugasemdarinnar</w:t>
      </w:r>
      <w:r w:rsidR="003A6C59" w:rsidRPr="000A6A28">
        <w:rPr>
          <w:rFonts w:asciiTheme="minorHAnsi" w:hAnsiTheme="minorHAnsi" w:cstheme="minorHAnsi"/>
          <w:sz w:val="22"/>
          <w:szCs w:val="22"/>
        </w:rPr>
        <w:t>.</w:t>
      </w:r>
    </w:p>
    <w:p w14:paraId="5C6768E9" w14:textId="77777777" w:rsidR="002708AB" w:rsidRPr="0074315B" w:rsidRDefault="002708AB" w:rsidP="002708AB">
      <w:pPr>
        <w:spacing w:before="0" w:after="0" w:line="276" w:lineRule="auto"/>
        <w:ind w:left="57" w:right="0"/>
        <w:jc w:val="both"/>
        <w:rPr>
          <w:rFonts w:eastAsia="Times New Roman" w:cstheme="minorHAnsi"/>
          <w:lang w:eastAsia="is-IS"/>
        </w:rPr>
      </w:pPr>
    </w:p>
    <w:p w14:paraId="06309B9F" w14:textId="77777777" w:rsidR="002708AB" w:rsidRPr="00530A9B" w:rsidRDefault="002708AB" w:rsidP="002708AB">
      <w:pPr>
        <w:pStyle w:val="Heading2"/>
        <w:rPr>
          <w:rStyle w:val="Heading2Char"/>
        </w:rPr>
      </w:pPr>
      <w:bookmarkStart w:id="39" w:name="_Toc159500862"/>
      <w:r w:rsidRPr="00530A9B">
        <w:rPr>
          <w:rStyle w:val="Heading2Char"/>
        </w:rPr>
        <w:t>12.3 b. Óskað eftir að taka út hámarkshraða úr deiliskipulagi.</w:t>
      </w:r>
      <w:bookmarkEnd w:id="39"/>
    </w:p>
    <w:p w14:paraId="11CEE899" w14:textId="1B2A1673" w:rsidR="002708AB" w:rsidRDefault="002708AB" w:rsidP="002708AB">
      <w:pPr>
        <w:spacing w:before="0" w:after="0" w:line="276" w:lineRule="auto"/>
        <w:ind w:left="57" w:right="0"/>
        <w:rPr>
          <w:rFonts w:cstheme="minorHAnsi"/>
          <w:lang w:eastAsia="is-IS"/>
        </w:rPr>
      </w:pPr>
      <w:r w:rsidRPr="00530A9B">
        <w:rPr>
          <w:rFonts w:cstheme="minorHAnsi"/>
          <w:lang w:eastAsia="is-IS"/>
        </w:rPr>
        <w:t>FSS óskar eftir að lækka umferðarhraða sem er 50</w:t>
      </w:r>
      <w:r w:rsidR="0084571C">
        <w:rPr>
          <w:rFonts w:cstheme="minorHAnsi"/>
          <w:lang w:eastAsia="is-IS"/>
        </w:rPr>
        <w:t xml:space="preserve"> </w:t>
      </w:r>
      <w:r w:rsidRPr="00530A9B">
        <w:rPr>
          <w:rFonts w:cstheme="minorHAnsi"/>
          <w:lang w:eastAsia="is-IS"/>
        </w:rPr>
        <w:t xml:space="preserve">km/klst.  og telja það vera ósk flestra sumarbústaðaeigenda, að </w:t>
      </w:r>
      <w:proofErr w:type="spellStart"/>
      <w:r w:rsidRPr="00530A9B">
        <w:rPr>
          <w:rFonts w:cstheme="minorHAnsi"/>
          <w:lang w:eastAsia="is-IS"/>
        </w:rPr>
        <w:t>Grafningsvegi</w:t>
      </w:r>
      <w:proofErr w:type="spellEnd"/>
      <w:r w:rsidRPr="00530A9B">
        <w:rPr>
          <w:rFonts w:cstheme="minorHAnsi"/>
          <w:lang w:eastAsia="is-IS"/>
        </w:rPr>
        <w:t xml:space="preserve"> efri frá Þingvallavegi að Nesjavallavegi eða að lágmarki á því svæði sem nú er með 50 km hámarkshraða verði breytt í héraðsveg með lægri umferðarhraða og minni lágmarks öryggisbreidd og teljum við því ekki rétt að umferðarhraði eða öryggisbreidd vegarins sé tilgreindur sérstaklega í deiliskipulagi.</w:t>
      </w:r>
    </w:p>
    <w:p w14:paraId="49BDF426" w14:textId="77777777" w:rsidR="002708AB" w:rsidRPr="00530A9B" w:rsidRDefault="002708AB" w:rsidP="002708AB">
      <w:pPr>
        <w:spacing w:before="0" w:after="0" w:line="276" w:lineRule="auto"/>
        <w:ind w:left="57" w:right="0"/>
        <w:rPr>
          <w:rFonts w:cstheme="minorHAnsi"/>
          <w:lang w:eastAsia="is-IS"/>
        </w:rPr>
      </w:pPr>
    </w:p>
    <w:p w14:paraId="174C22FC" w14:textId="33E2F175" w:rsidR="002708AB" w:rsidRPr="00530A9B" w:rsidRDefault="002708AB" w:rsidP="002708AB">
      <w:pPr>
        <w:spacing w:before="0" w:after="0" w:line="276" w:lineRule="auto"/>
        <w:ind w:left="57" w:right="0"/>
        <w:rPr>
          <w:rFonts w:cstheme="minorHAnsi"/>
          <w:lang w:eastAsia="is-IS"/>
        </w:rPr>
      </w:pPr>
      <w:r w:rsidRPr="00877AAA">
        <w:rPr>
          <w:rFonts w:cstheme="minorHAnsi"/>
          <w:b/>
          <w:bCs/>
          <w:lang w:eastAsia="is-IS"/>
        </w:rPr>
        <w:t>Svar:</w:t>
      </w:r>
      <w:r w:rsidRPr="00530A9B">
        <w:rPr>
          <w:rFonts w:cstheme="minorHAnsi"/>
          <w:lang w:eastAsia="is-IS"/>
        </w:rPr>
        <w:t xml:space="preserve"> Fallist er á athugasemd- tekin verður út hámarkshraði úr deiliskipulagi. Lagt er til við FSS að sækja um til sveitarfélagsins breytingu á hámarkshraða um tengiveginn og sjá hverju það skila</w:t>
      </w:r>
      <w:r w:rsidR="00EF3D5C">
        <w:rPr>
          <w:rFonts w:cstheme="minorHAnsi"/>
          <w:lang w:eastAsia="is-IS"/>
        </w:rPr>
        <w:t>r</w:t>
      </w:r>
      <w:r w:rsidRPr="00530A9B">
        <w:rPr>
          <w:rFonts w:cstheme="minorHAnsi"/>
          <w:lang w:eastAsia="is-IS"/>
        </w:rPr>
        <w:t xml:space="preserve"> sér. Ekki er hægt að lækka hámarkshraða á vegum í gegnum deiliskipulag.</w:t>
      </w:r>
    </w:p>
    <w:p w14:paraId="63F543C9" w14:textId="77777777" w:rsidR="000F0FFC" w:rsidRPr="000A6A28" w:rsidRDefault="000F0FFC" w:rsidP="00DD63D6">
      <w:pPr>
        <w:pStyle w:val="NormalWeb"/>
        <w:spacing w:before="0" w:after="0" w:line="276" w:lineRule="auto"/>
        <w:ind w:left="57" w:right="0"/>
        <w:jc w:val="both"/>
        <w:rPr>
          <w:rFonts w:asciiTheme="minorHAnsi" w:hAnsiTheme="minorHAnsi" w:cstheme="minorHAnsi"/>
          <w:sz w:val="22"/>
          <w:szCs w:val="22"/>
        </w:rPr>
      </w:pPr>
    </w:p>
    <w:p w14:paraId="0476A1FF" w14:textId="338A2C98" w:rsidR="00E324D2" w:rsidRPr="00530A9B" w:rsidRDefault="00E324D2" w:rsidP="00DD63D6">
      <w:pPr>
        <w:pStyle w:val="Heading2"/>
        <w:spacing w:before="0" w:line="276" w:lineRule="auto"/>
        <w:ind w:left="57" w:right="0"/>
        <w:rPr>
          <w:rFonts w:eastAsia="Times New Roman" w:cstheme="minorHAnsi"/>
          <w:szCs w:val="22"/>
          <w:lang w:eastAsia="is-IS"/>
        </w:rPr>
      </w:pPr>
      <w:r w:rsidRPr="00530A9B">
        <w:rPr>
          <w:rFonts w:eastAsia="Times New Roman" w:cstheme="minorHAnsi"/>
          <w:szCs w:val="22"/>
          <w:lang w:eastAsia="is-IS"/>
        </w:rPr>
        <w:t xml:space="preserve"> </w:t>
      </w:r>
      <w:bookmarkStart w:id="40" w:name="_Toc159500863"/>
      <w:r w:rsidR="008928DD" w:rsidRPr="00530A9B">
        <w:rPr>
          <w:rFonts w:eastAsia="Times New Roman" w:cstheme="minorHAnsi"/>
          <w:szCs w:val="22"/>
          <w:lang w:eastAsia="is-IS"/>
        </w:rPr>
        <w:t>1</w:t>
      </w:r>
      <w:r w:rsidR="000F0FFC" w:rsidRPr="00530A9B">
        <w:rPr>
          <w:rFonts w:eastAsia="Times New Roman" w:cstheme="minorHAnsi"/>
          <w:szCs w:val="22"/>
          <w:lang w:eastAsia="is-IS"/>
        </w:rPr>
        <w:t>2</w:t>
      </w:r>
      <w:r w:rsidR="005E04B0" w:rsidRPr="00530A9B">
        <w:rPr>
          <w:rFonts w:eastAsia="Times New Roman" w:cstheme="minorHAnsi"/>
          <w:szCs w:val="22"/>
          <w:lang w:eastAsia="is-IS"/>
        </w:rPr>
        <w:t>.</w:t>
      </w:r>
      <w:r w:rsidR="000F0FFC" w:rsidRPr="00530A9B">
        <w:rPr>
          <w:rFonts w:eastAsia="Times New Roman" w:cstheme="minorHAnsi"/>
          <w:szCs w:val="22"/>
          <w:lang w:eastAsia="is-IS"/>
        </w:rPr>
        <w:t>4</w:t>
      </w:r>
      <w:r w:rsidR="005E04B0" w:rsidRPr="00530A9B">
        <w:rPr>
          <w:rFonts w:eastAsia="Times New Roman" w:cstheme="minorHAnsi"/>
          <w:szCs w:val="22"/>
          <w:lang w:eastAsia="is-IS"/>
        </w:rPr>
        <w:t xml:space="preserve"> </w:t>
      </w:r>
      <w:r w:rsidR="00F2241F" w:rsidRPr="00530A9B">
        <w:rPr>
          <w:rFonts w:eastAsia="Times New Roman" w:cstheme="minorHAnsi"/>
          <w:szCs w:val="22"/>
          <w:lang w:eastAsia="is-IS"/>
        </w:rPr>
        <w:t>S</w:t>
      </w:r>
      <w:r w:rsidR="005E04B0" w:rsidRPr="00530A9B">
        <w:rPr>
          <w:rFonts w:eastAsia="Times New Roman" w:cstheme="minorHAnsi"/>
          <w:szCs w:val="22"/>
          <w:lang w:eastAsia="is-IS"/>
        </w:rPr>
        <w:t xml:space="preserve">kilgreining á aðkomuleiðum og </w:t>
      </w:r>
      <w:r w:rsidR="000A7E8A" w:rsidRPr="00530A9B">
        <w:rPr>
          <w:rFonts w:eastAsia="Times New Roman" w:cstheme="minorHAnsi"/>
          <w:szCs w:val="22"/>
          <w:lang w:eastAsia="is-IS"/>
        </w:rPr>
        <w:t xml:space="preserve">fækkun </w:t>
      </w:r>
      <w:r w:rsidR="00450ECC" w:rsidRPr="00530A9B">
        <w:rPr>
          <w:rFonts w:eastAsia="Times New Roman" w:cstheme="minorHAnsi"/>
          <w:szCs w:val="22"/>
          <w:lang w:eastAsia="is-IS"/>
        </w:rPr>
        <w:t>á aðkomuvegum.</w:t>
      </w:r>
      <w:bookmarkEnd w:id="40"/>
      <w:r w:rsidR="00F8403B" w:rsidRPr="00530A9B">
        <w:rPr>
          <w:rFonts w:eastAsia="Times New Roman" w:cstheme="minorHAnsi"/>
          <w:szCs w:val="22"/>
          <w:lang w:eastAsia="is-IS"/>
        </w:rPr>
        <w:t xml:space="preserve"> </w:t>
      </w:r>
    </w:p>
    <w:p w14:paraId="7A7D0268" w14:textId="4AFFC433" w:rsidR="000A7E3A" w:rsidRPr="00530A9B" w:rsidRDefault="000A7E3A" w:rsidP="00DD63D6">
      <w:pPr>
        <w:spacing w:before="0" w:after="0" w:line="276" w:lineRule="auto"/>
        <w:ind w:left="57" w:right="0"/>
        <w:rPr>
          <w:rFonts w:cstheme="minorHAnsi"/>
          <w:lang w:eastAsia="is-IS"/>
        </w:rPr>
      </w:pPr>
      <w:r w:rsidRPr="00530A9B">
        <w:rPr>
          <w:rFonts w:cstheme="minorHAnsi"/>
          <w:lang w:eastAsia="is-IS"/>
        </w:rPr>
        <w:t xml:space="preserve">FSS telur enga ástæðu til þessara breytinga og bendir á að lítið pláss er til frekari vegaframkvæmda. Eðlilegri leið að settu öryggismarkmiði er að lækka leyfðan hámarkshraða í gegnum hverfið. Félagið leggur þannig til að hámarkshraði á þeim hluta </w:t>
      </w:r>
      <w:proofErr w:type="spellStart"/>
      <w:r w:rsidRPr="00530A9B">
        <w:rPr>
          <w:rFonts w:cstheme="minorHAnsi"/>
          <w:lang w:eastAsia="is-IS"/>
        </w:rPr>
        <w:t>Grafningsvegar</w:t>
      </w:r>
      <w:proofErr w:type="spellEnd"/>
      <w:r w:rsidRPr="00530A9B">
        <w:rPr>
          <w:rFonts w:cstheme="minorHAnsi"/>
          <w:lang w:eastAsia="is-IS"/>
        </w:rPr>
        <w:t xml:space="preserve"> efri sem deiliskipulagið tekur til verði færður í 30 km/klst. og hraðahindrunum verið komið á veginn til að auka öryggi annarra en akandi.</w:t>
      </w:r>
    </w:p>
    <w:p w14:paraId="73C05B44" w14:textId="77777777" w:rsidR="00B418DE" w:rsidRPr="00530A9B" w:rsidRDefault="00B418DE" w:rsidP="00DD63D6">
      <w:pPr>
        <w:spacing w:before="0" w:after="0" w:line="276" w:lineRule="auto"/>
        <w:ind w:left="57" w:right="0"/>
        <w:rPr>
          <w:rFonts w:cstheme="minorHAnsi"/>
          <w:lang w:eastAsia="is-IS"/>
        </w:rPr>
      </w:pPr>
    </w:p>
    <w:p w14:paraId="1267624F" w14:textId="16F64F1A" w:rsidR="009A43B1" w:rsidRPr="0074315B" w:rsidRDefault="000A7E3A" w:rsidP="00DD63D6">
      <w:pPr>
        <w:spacing w:before="0" w:after="0" w:line="276" w:lineRule="auto"/>
        <w:ind w:left="57" w:right="0"/>
        <w:jc w:val="both"/>
        <w:rPr>
          <w:rFonts w:eastAsia="Times New Roman" w:cstheme="minorHAnsi"/>
          <w:lang w:eastAsia="is-IS"/>
        </w:rPr>
      </w:pPr>
      <w:r w:rsidRPr="0074315B">
        <w:rPr>
          <w:rFonts w:eastAsia="Times New Roman" w:cstheme="minorHAnsi"/>
          <w:b/>
          <w:bCs/>
          <w:lang w:eastAsia="is-IS"/>
        </w:rPr>
        <w:t>Svar:</w:t>
      </w:r>
      <w:r w:rsidRPr="0074315B">
        <w:rPr>
          <w:rFonts w:eastAsia="Times New Roman" w:cstheme="minorHAnsi"/>
          <w:lang w:eastAsia="is-IS"/>
        </w:rPr>
        <w:t xml:space="preserve"> </w:t>
      </w:r>
      <w:r w:rsidR="009A43B1" w:rsidRPr="0074315B">
        <w:rPr>
          <w:rFonts w:eastAsia="Times New Roman" w:cstheme="minorHAnsi"/>
          <w:lang w:eastAsia="is-IS"/>
        </w:rPr>
        <w:t xml:space="preserve">Í ljósi ábendinga Vegagerðarinnar verður tekið til skoðunar að fækka </w:t>
      </w:r>
      <w:r w:rsidR="00802A08" w:rsidRPr="0074315B">
        <w:rPr>
          <w:rFonts w:eastAsia="Times New Roman" w:cstheme="minorHAnsi"/>
          <w:lang w:eastAsia="is-IS"/>
        </w:rPr>
        <w:t>ve</w:t>
      </w:r>
      <w:r w:rsidR="00F52510">
        <w:rPr>
          <w:rFonts w:eastAsia="Times New Roman" w:cstheme="minorHAnsi"/>
          <w:lang w:eastAsia="is-IS"/>
        </w:rPr>
        <w:t>g</w:t>
      </w:r>
      <w:r w:rsidR="00802A08" w:rsidRPr="0074315B">
        <w:rPr>
          <w:rFonts w:eastAsia="Times New Roman" w:cstheme="minorHAnsi"/>
          <w:lang w:eastAsia="is-IS"/>
        </w:rPr>
        <w:t>tengingum</w:t>
      </w:r>
      <w:r w:rsidR="009A43B1" w:rsidRPr="0074315B">
        <w:rPr>
          <w:rFonts w:eastAsia="Times New Roman" w:cstheme="minorHAnsi"/>
          <w:lang w:eastAsia="is-IS"/>
        </w:rPr>
        <w:t xml:space="preserve"> og sameina þær frekar en að fjölga þeim </w:t>
      </w:r>
      <w:proofErr w:type="spellStart"/>
      <w:r w:rsidR="009A43B1" w:rsidRPr="0074315B">
        <w:rPr>
          <w:rFonts w:eastAsia="Times New Roman" w:cstheme="minorHAnsi"/>
          <w:lang w:eastAsia="is-IS"/>
        </w:rPr>
        <w:t>m.v</w:t>
      </w:r>
      <w:proofErr w:type="spellEnd"/>
      <w:r w:rsidR="009A43B1" w:rsidRPr="0074315B">
        <w:rPr>
          <w:rFonts w:eastAsia="Times New Roman" w:cstheme="minorHAnsi"/>
          <w:lang w:eastAsia="is-IS"/>
        </w:rPr>
        <w:t>. tillögu að deiliskipulagi sem auglýst er. Vegna landfræðilegra aðstæðna er einungis hægt að fækka og sameina aðkomur með því að setja kvöð inn á aðrar lóðir eða hreinlega að minnka þær. Rökin fyrir fækkun innkeyrslan eru þau að f</w:t>
      </w:r>
      <w:r w:rsidR="009A43B1" w:rsidRPr="0074315B">
        <w:rPr>
          <w:rFonts w:cstheme="minorHAnsi"/>
        </w:rPr>
        <w:t>jarlægð á milli tenginga er langt undir lágmarksgildum veghönnunarre</w:t>
      </w:r>
      <w:r w:rsidR="008F0F31">
        <w:rPr>
          <w:rFonts w:cstheme="minorHAnsi"/>
        </w:rPr>
        <w:t>gl</w:t>
      </w:r>
      <w:r w:rsidR="009A43B1" w:rsidRPr="0074315B">
        <w:rPr>
          <w:rFonts w:cstheme="minorHAnsi"/>
        </w:rPr>
        <w:t>na. Umferðaröryggi á þjóðvegum byggist m.a. á fjölda og þéttleika tenginga. Veghönnunarreglur kveða á um lágmarks fjarlægð á milli tenginga. Grafningsvegur efri (360‐03) er ten</w:t>
      </w:r>
      <w:r w:rsidR="00802A08" w:rsidRPr="0074315B">
        <w:rPr>
          <w:rFonts w:cstheme="minorHAnsi"/>
        </w:rPr>
        <w:t>g</w:t>
      </w:r>
      <w:r w:rsidR="009A43B1" w:rsidRPr="0074315B">
        <w:rPr>
          <w:rFonts w:cstheme="minorHAnsi"/>
        </w:rPr>
        <w:t xml:space="preserve">ivegur af tegund C7 með 50 km/klst. og skal því bil á milli tenginga vera að lágmarki 150 m. Vegagerðin leggur áherslu á að þeim verði fækkað. </w:t>
      </w:r>
      <w:r w:rsidR="009A43B1" w:rsidRPr="0074315B">
        <w:rPr>
          <w:rFonts w:eastAsia="Times New Roman" w:cstheme="minorHAnsi"/>
          <w:lang w:eastAsia="is-IS"/>
        </w:rPr>
        <w:t xml:space="preserve"> </w:t>
      </w:r>
    </w:p>
    <w:p w14:paraId="78D9CE28" w14:textId="77777777" w:rsidR="009307DC" w:rsidRPr="00530A9B" w:rsidRDefault="009307DC" w:rsidP="00DD63D6">
      <w:pPr>
        <w:spacing w:before="0" w:after="0" w:line="276" w:lineRule="auto"/>
        <w:ind w:left="57" w:right="0"/>
        <w:rPr>
          <w:rFonts w:cstheme="minorHAnsi"/>
          <w:lang w:eastAsia="is-IS"/>
        </w:rPr>
      </w:pPr>
    </w:p>
    <w:p w14:paraId="2B13E9D8" w14:textId="5871DEE7" w:rsidR="00C31877" w:rsidRPr="00530A9B" w:rsidRDefault="008928DD" w:rsidP="0097109D">
      <w:pPr>
        <w:pStyle w:val="Heading2"/>
        <w:ind w:left="57"/>
        <w:rPr>
          <w:rFonts w:eastAsia="Times New Roman"/>
          <w:lang w:eastAsia="is-IS"/>
        </w:rPr>
      </w:pPr>
      <w:bookmarkStart w:id="41" w:name="_Toc159500864"/>
      <w:r w:rsidRPr="00530A9B">
        <w:rPr>
          <w:rFonts w:eastAsia="Times New Roman"/>
          <w:lang w:eastAsia="is-IS"/>
        </w:rPr>
        <w:t>1</w:t>
      </w:r>
      <w:r w:rsidR="002708AB">
        <w:rPr>
          <w:rFonts w:eastAsia="Times New Roman"/>
          <w:lang w:eastAsia="is-IS"/>
        </w:rPr>
        <w:t>2</w:t>
      </w:r>
      <w:r w:rsidR="003E0070" w:rsidRPr="00530A9B">
        <w:rPr>
          <w:rFonts w:eastAsia="Times New Roman"/>
          <w:lang w:eastAsia="is-IS"/>
        </w:rPr>
        <w:t>.</w:t>
      </w:r>
      <w:r w:rsidR="0097109D" w:rsidRPr="00530A9B">
        <w:rPr>
          <w:rFonts w:eastAsia="Times New Roman"/>
          <w:lang w:eastAsia="is-IS"/>
        </w:rPr>
        <w:t>4</w:t>
      </w:r>
      <w:r w:rsidRPr="00530A9B">
        <w:rPr>
          <w:rFonts w:eastAsia="Times New Roman"/>
          <w:lang w:eastAsia="is-IS"/>
        </w:rPr>
        <w:t xml:space="preserve"> </w:t>
      </w:r>
      <w:r w:rsidR="007D2BDE" w:rsidRPr="00530A9B">
        <w:rPr>
          <w:rFonts w:eastAsia="Times New Roman"/>
          <w:lang w:eastAsia="is-IS"/>
        </w:rPr>
        <w:t>Tillögur að leiðréttingu á texta</w:t>
      </w:r>
      <w:r w:rsidR="006E36BF" w:rsidRPr="00530A9B">
        <w:rPr>
          <w:rFonts w:eastAsia="Times New Roman"/>
          <w:lang w:eastAsia="is-IS"/>
        </w:rPr>
        <w:t>.</w:t>
      </w:r>
      <w:bookmarkEnd w:id="41"/>
    </w:p>
    <w:p w14:paraId="01B5C7D8" w14:textId="31FAA6A0" w:rsidR="00CE2923" w:rsidRPr="00530A9B" w:rsidRDefault="00CE2923" w:rsidP="00DD63D6">
      <w:pPr>
        <w:pStyle w:val="NormalWeb"/>
        <w:spacing w:before="0" w:after="0" w:line="276" w:lineRule="auto"/>
        <w:ind w:left="57" w:right="0"/>
        <w:rPr>
          <w:rFonts w:asciiTheme="minorHAnsi" w:eastAsiaTheme="minorHAnsi" w:hAnsiTheme="minorHAnsi" w:cstheme="minorHAnsi"/>
          <w:sz w:val="22"/>
          <w:szCs w:val="22"/>
        </w:rPr>
      </w:pPr>
      <w:r w:rsidRPr="00530A9B">
        <w:rPr>
          <w:rFonts w:asciiTheme="minorHAnsi" w:eastAsiaTheme="minorHAnsi" w:hAnsiTheme="minorHAnsi" w:cstheme="minorHAnsi"/>
          <w:sz w:val="22"/>
          <w:szCs w:val="22"/>
        </w:rPr>
        <w:t>FSS leggur til eftirfarandi leiðréttingar á texta</w:t>
      </w:r>
      <w:r w:rsidR="00224DDF" w:rsidRPr="00530A9B">
        <w:rPr>
          <w:rFonts w:asciiTheme="minorHAnsi" w:eastAsiaTheme="minorHAnsi" w:hAnsiTheme="minorHAnsi" w:cstheme="minorHAnsi"/>
          <w:sz w:val="22"/>
          <w:szCs w:val="22"/>
        </w:rPr>
        <w:t>.</w:t>
      </w:r>
    </w:p>
    <w:p w14:paraId="313A5141" w14:textId="2CBF23AB" w:rsidR="00CE2923" w:rsidRPr="00530A9B" w:rsidRDefault="00CE2923" w:rsidP="00DD63D6">
      <w:pPr>
        <w:pStyle w:val="NormalWeb"/>
        <w:spacing w:before="0" w:after="0" w:line="276" w:lineRule="auto"/>
        <w:ind w:left="57" w:right="0"/>
        <w:rPr>
          <w:rFonts w:asciiTheme="minorHAnsi" w:eastAsiaTheme="minorHAnsi" w:hAnsiTheme="minorHAnsi" w:cstheme="minorHAnsi"/>
          <w:sz w:val="22"/>
          <w:szCs w:val="22"/>
        </w:rPr>
      </w:pPr>
      <w:r w:rsidRPr="00530A9B">
        <w:rPr>
          <w:rFonts w:asciiTheme="minorHAnsi" w:eastAsiaTheme="minorHAnsi" w:hAnsiTheme="minorHAnsi" w:cstheme="minorHAnsi"/>
          <w:sz w:val="22"/>
          <w:szCs w:val="22"/>
        </w:rPr>
        <w:t>Í neðstu lína bls. 6</w:t>
      </w:r>
      <w:r w:rsidR="00224DDF" w:rsidRPr="00530A9B">
        <w:rPr>
          <w:rFonts w:asciiTheme="minorHAnsi" w:eastAsiaTheme="minorHAnsi" w:hAnsiTheme="minorHAnsi" w:cstheme="minorHAnsi"/>
          <w:sz w:val="22"/>
          <w:szCs w:val="22"/>
        </w:rPr>
        <w:t xml:space="preserve">- </w:t>
      </w:r>
      <w:r w:rsidRPr="00530A9B">
        <w:rPr>
          <w:rFonts w:asciiTheme="minorHAnsi" w:eastAsiaTheme="minorHAnsi" w:hAnsiTheme="minorHAnsi" w:cstheme="minorHAnsi"/>
          <w:sz w:val="22"/>
          <w:szCs w:val="22"/>
        </w:rPr>
        <w:t>reglugerð um um framkvæmd verndunar vatnasviðs og lífríkis</w:t>
      </w:r>
      <w:r w:rsidR="00224DDF" w:rsidRPr="00530A9B">
        <w:rPr>
          <w:rFonts w:asciiTheme="minorHAnsi" w:eastAsiaTheme="minorHAnsi" w:hAnsiTheme="minorHAnsi" w:cstheme="minorHAnsi"/>
          <w:sz w:val="22"/>
          <w:szCs w:val="22"/>
        </w:rPr>
        <w:t xml:space="preserve"> </w:t>
      </w:r>
      <w:r w:rsidRPr="00530A9B">
        <w:rPr>
          <w:rFonts w:asciiTheme="minorHAnsi" w:eastAsiaTheme="minorHAnsi" w:hAnsiTheme="minorHAnsi" w:cstheme="minorHAnsi"/>
          <w:sz w:val="22"/>
          <w:szCs w:val="22"/>
        </w:rPr>
        <w:t xml:space="preserve">orðið </w:t>
      </w:r>
      <w:r w:rsidRPr="00530A9B">
        <w:rPr>
          <w:rFonts w:asciiTheme="minorHAnsi" w:eastAsiaTheme="minorHAnsi" w:hAnsiTheme="minorHAnsi" w:cstheme="minorHAnsi"/>
          <w:b/>
          <w:bCs/>
          <w:sz w:val="22"/>
          <w:szCs w:val="22"/>
        </w:rPr>
        <w:t xml:space="preserve">„um“ </w:t>
      </w:r>
      <w:r w:rsidRPr="00530A9B">
        <w:rPr>
          <w:rFonts w:asciiTheme="minorHAnsi" w:eastAsiaTheme="minorHAnsi" w:hAnsiTheme="minorHAnsi" w:cstheme="minorHAnsi"/>
          <w:sz w:val="22"/>
          <w:szCs w:val="22"/>
        </w:rPr>
        <w:t>er ofaukið</w:t>
      </w:r>
      <w:r w:rsidR="0097109D" w:rsidRPr="00530A9B">
        <w:rPr>
          <w:rFonts w:asciiTheme="minorHAnsi" w:eastAsiaTheme="minorHAnsi" w:hAnsiTheme="minorHAnsi" w:cstheme="minorHAnsi"/>
          <w:sz w:val="22"/>
          <w:szCs w:val="22"/>
        </w:rPr>
        <w:t>.</w:t>
      </w:r>
    </w:p>
    <w:p w14:paraId="09AC434F" w14:textId="77777777" w:rsidR="0097109D" w:rsidRPr="00530A9B" w:rsidRDefault="0097109D" w:rsidP="00DD63D6">
      <w:pPr>
        <w:pStyle w:val="NormalWeb"/>
        <w:spacing w:before="0" w:after="0" w:line="276" w:lineRule="auto"/>
        <w:ind w:left="57" w:right="0"/>
        <w:rPr>
          <w:rFonts w:asciiTheme="minorHAnsi" w:eastAsiaTheme="minorHAnsi" w:hAnsiTheme="minorHAnsi" w:cstheme="minorHAnsi"/>
          <w:sz w:val="22"/>
          <w:szCs w:val="22"/>
        </w:rPr>
      </w:pPr>
    </w:p>
    <w:p w14:paraId="61757767" w14:textId="4044A446" w:rsidR="005D5DF3" w:rsidRPr="00530A9B" w:rsidRDefault="005D5DF3" w:rsidP="00DD63D6">
      <w:pPr>
        <w:pStyle w:val="NormalWeb"/>
        <w:spacing w:before="0" w:after="0" w:line="276" w:lineRule="auto"/>
        <w:ind w:left="57" w:right="0"/>
        <w:rPr>
          <w:rFonts w:asciiTheme="minorHAnsi" w:eastAsiaTheme="minorHAnsi" w:hAnsiTheme="minorHAnsi" w:cstheme="minorHAnsi"/>
          <w:sz w:val="22"/>
          <w:szCs w:val="22"/>
        </w:rPr>
      </w:pPr>
      <w:r w:rsidRPr="00530A9B">
        <w:rPr>
          <w:rFonts w:asciiTheme="minorHAnsi" w:eastAsiaTheme="minorHAnsi" w:hAnsiTheme="minorHAnsi" w:cstheme="minorHAnsi"/>
          <w:b/>
          <w:bCs/>
          <w:sz w:val="22"/>
          <w:szCs w:val="22"/>
        </w:rPr>
        <w:t>Svar:</w:t>
      </w:r>
      <w:r w:rsidRPr="00530A9B">
        <w:rPr>
          <w:rFonts w:asciiTheme="minorHAnsi" w:eastAsiaTheme="minorHAnsi" w:hAnsiTheme="minorHAnsi" w:cstheme="minorHAnsi"/>
          <w:sz w:val="22"/>
          <w:szCs w:val="22"/>
        </w:rPr>
        <w:t xml:space="preserve"> Fallist er á þessa leiðréttingu.</w:t>
      </w:r>
    </w:p>
    <w:p w14:paraId="61802B4C" w14:textId="77777777" w:rsidR="007546A0" w:rsidRPr="00530A9B" w:rsidRDefault="007546A0" w:rsidP="00DD63D6">
      <w:pPr>
        <w:pStyle w:val="NormalWeb"/>
        <w:spacing w:before="0" w:after="0" w:line="276" w:lineRule="auto"/>
        <w:ind w:left="57" w:right="0"/>
        <w:rPr>
          <w:rFonts w:asciiTheme="minorHAnsi" w:eastAsiaTheme="minorHAnsi" w:hAnsiTheme="minorHAnsi" w:cstheme="minorHAnsi"/>
          <w:sz w:val="22"/>
          <w:szCs w:val="22"/>
        </w:rPr>
      </w:pPr>
    </w:p>
    <w:p w14:paraId="40EEDE67" w14:textId="781CF473" w:rsidR="00CE2923" w:rsidRPr="00530A9B" w:rsidRDefault="00CE2923" w:rsidP="00DD63D6">
      <w:pPr>
        <w:pStyle w:val="NormalWeb"/>
        <w:spacing w:before="0" w:after="0" w:line="276" w:lineRule="auto"/>
        <w:ind w:left="57" w:right="0"/>
        <w:rPr>
          <w:rFonts w:asciiTheme="minorHAnsi" w:eastAsiaTheme="minorHAnsi" w:hAnsiTheme="minorHAnsi" w:cstheme="minorHAnsi"/>
          <w:sz w:val="22"/>
          <w:szCs w:val="22"/>
        </w:rPr>
      </w:pPr>
      <w:r w:rsidRPr="00530A9B">
        <w:rPr>
          <w:rFonts w:asciiTheme="minorHAnsi" w:eastAsiaTheme="minorHAnsi" w:hAnsiTheme="minorHAnsi" w:cstheme="minorHAnsi"/>
          <w:sz w:val="22"/>
          <w:szCs w:val="22"/>
        </w:rPr>
        <w:t xml:space="preserve">Á bls. 9 </w:t>
      </w:r>
      <w:r w:rsidR="005D5DF3" w:rsidRPr="00530A9B">
        <w:rPr>
          <w:rFonts w:asciiTheme="minorHAnsi" w:eastAsiaTheme="minorHAnsi" w:hAnsiTheme="minorHAnsi" w:cstheme="minorHAnsi"/>
          <w:sz w:val="22"/>
          <w:szCs w:val="22"/>
        </w:rPr>
        <w:t>-</w:t>
      </w:r>
      <w:r w:rsidRPr="00530A9B">
        <w:rPr>
          <w:rFonts w:asciiTheme="minorHAnsi" w:eastAsiaTheme="minorHAnsi" w:hAnsiTheme="minorHAnsi" w:cstheme="minorHAnsi"/>
          <w:sz w:val="22"/>
          <w:szCs w:val="22"/>
        </w:rPr>
        <w:t>Samkvæmt landeignaskrá Þjóðskrár eru lóðirnar með landnúmerið 223275 og 1702202 skráðar hjá Bláskógabyggð.</w:t>
      </w:r>
      <w:r w:rsidR="005D5DF3" w:rsidRPr="00530A9B">
        <w:rPr>
          <w:rFonts w:asciiTheme="minorHAnsi" w:eastAsiaTheme="minorHAnsi" w:hAnsiTheme="minorHAnsi" w:cstheme="minorHAnsi"/>
          <w:sz w:val="22"/>
          <w:szCs w:val="22"/>
        </w:rPr>
        <w:t xml:space="preserve"> </w:t>
      </w:r>
      <w:r w:rsidRPr="00530A9B">
        <w:rPr>
          <w:rFonts w:asciiTheme="minorHAnsi" w:eastAsiaTheme="minorHAnsi" w:hAnsiTheme="minorHAnsi" w:cstheme="minorHAnsi"/>
          <w:sz w:val="22"/>
          <w:szCs w:val="22"/>
        </w:rPr>
        <w:t>Seinna númerið á að vera „</w:t>
      </w:r>
      <w:r w:rsidRPr="00530A9B">
        <w:rPr>
          <w:rFonts w:asciiTheme="minorHAnsi" w:eastAsiaTheme="minorHAnsi" w:hAnsiTheme="minorHAnsi" w:cstheme="minorHAnsi"/>
          <w:b/>
          <w:bCs/>
          <w:sz w:val="22"/>
          <w:szCs w:val="22"/>
        </w:rPr>
        <w:t>170202</w:t>
      </w:r>
      <w:r w:rsidRPr="00530A9B">
        <w:rPr>
          <w:rFonts w:asciiTheme="minorHAnsi" w:eastAsiaTheme="minorHAnsi" w:hAnsiTheme="minorHAnsi" w:cstheme="minorHAnsi"/>
          <w:sz w:val="22"/>
          <w:szCs w:val="22"/>
        </w:rPr>
        <w:t>“</w:t>
      </w:r>
    </w:p>
    <w:p w14:paraId="4EBCB50D" w14:textId="77777777" w:rsidR="007546A0" w:rsidRPr="00530A9B" w:rsidRDefault="007546A0" w:rsidP="00DD63D6">
      <w:pPr>
        <w:pStyle w:val="NormalWeb"/>
        <w:spacing w:before="0" w:after="0" w:line="276" w:lineRule="auto"/>
        <w:ind w:left="57" w:right="0"/>
        <w:rPr>
          <w:rFonts w:asciiTheme="minorHAnsi" w:eastAsiaTheme="minorHAnsi" w:hAnsiTheme="minorHAnsi" w:cstheme="minorHAnsi"/>
          <w:sz w:val="22"/>
          <w:szCs w:val="22"/>
        </w:rPr>
      </w:pPr>
    </w:p>
    <w:p w14:paraId="654EE6C0" w14:textId="77777777" w:rsidR="005D5DF3" w:rsidRPr="00530A9B" w:rsidRDefault="005D5DF3" w:rsidP="00DD63D6">
      <w:pPr>
        <w:pStyle w:val="NormalWeb"/>
        <w:spacing w:before="0" w:after="0" w:line="276" w:lineRule="auto"/>
        <w:ind w:left="57" w:right="0"/>
        <w:rPr>
          <w:rFonts w:asciiTheme="minorHAnsi" w:eastAsiaTheme="minorHAnsi" w:hAnsiTheme="minorHAnsi" w:cstheme="minorHAnsi"/>
          <w:sz w:val="22"/>
          <w:szCs w:val="22"/>
        </w:rPr>
      </w:pPr>
      <w:r w:rsidRPr="00530A9B">
        <w:rPr>
          <w:rFonts w:asciiTheme="minorHAnsi" w:eastAsiaTheme="minorHAnsi" w:hAnsiTheme="minorHAnsi" w:cstheme="minorHAnsi"/>
          <w:b/>
          <w:bCs/>
          <w:sz w:val="22"/>
          <w:szCs w:val="22"/>
        </w:rPr>
        <w:t>Svar:</w:t>
      </w:r>
      <w:r w:rsidRPr="00530A9B">
        <w:rPr>
          <w:rFonts w:asciiTheme="minorHAnsi" w:eastAsiaTheme="minorHAnsi" w:hAnsiTheme="minorHAnsi" w:cstheme="minorHAnsi"/>
          <w:sz w:val="22"/>
          <w:szCs w:val="22"/>
        </w:rPr>
        <w:t xml:space="preserve"> Fallist er á þessa leiðréttingu.</w:t>
      </w:r>
    </w:p>
    <w:p w14:paraId="528408BD" w14:textId="77777777" w:rsidR="007546A0" w:rsidRPr="00530A9B" w:rsidRDefault="007546A0" w:rsidP="00DD63D6">
      <w:pPr>
        <w:pStyle w:val="NormalWeb"/>
        <w:spacing w:before="0" w:after="0" w:line="276" w:lineRule="auto"/>
        <w:ind w:left="57" w:right="0"/>
        <w:rPr>
          <w:rFonts w:asciiTheme="minorHAnsi" w:eastAsiaTheme="minorHAnsi" w:hAnsiTheme="minorHAnsi" w:cstheme="minorHAnsi"/>
          <w:sz w:val="22"/>
          <w:szCs w:val="22"/>
        </w:rPr>
      </w:pPr>
    </w:p>
    <w:p w14:paraId="65F2E1F8" w14:textId="194D2D08" w:rsidR="00CE2923" w:rsidRDefault="00CE2923" w:rsidP="00177F6A">
      <w:pPr>
        <w:pStyle w:val="NormalWeb"/>
        <w:spacing w:before="0" w:after="0" w:line="276" w:lineRule="auto"/>
        <w:ind w:left="57" w:right="0"/>
        <w:jc w:val="both"/>
        <w:rPr>
          <w:rFonts w:asciiTheme="minorHAnsi" w:eastAsiaTheme="minorHAnsi" w:hAnsiTheme="minorHAnsi" w:cstheme="minorHAnsi"/>
          <w:sz w:val="22"/>
          <w:szCs w:val="22"/>
        </w:rPr>
      </w:pPr>
      <w:r w:rsidRPr="00530A9B">
        <w:rPr>
          <w:rFonts w:asciiTheme="minorHAnsi" w:eastAsiaTheme="minorHAnsi" w:hAnsiTheme="minorHAnsi" w:cstheme="minorHAnsi"/>
          <w:sz w:val="22"/>
          <w:szCs w:val="22"/>
        </w:rPr>
        <w:t>Á bls. 20</w:t>
      </w:r>
      <w:r w:rsidR="005D5DF3" w:rsidRPr="00530A9B">
        <w:rPr>
          <w:rFonts w:asciiTheme="minorHAnsi" w:eastAsiaTheme="minorHAnsi" w:hAnsiTheme="minorHAnsi" w:cstheme="minorHAnsi"/>
          <w:sz w:val="22"/>
          <w:szCs w:val="22"/>
        </w:rPr>
        <w:t>-</w:t>
      </w:r>
      <w:r w:rsidRPr="00530A9B">
        <w:rPr>
          <w:rFonts w:asciiTheme="minorHAnsi" w:eastAsiaTheme="minorHAnsi" w:hAnsiTheme="minorHAnsi" w:cstheme="minorHAnsi"/>
          <w:sz w:val="22"/>
          <w:szCs w:val="22"/>
        </w:rPr>
        <w:t>Umhverfisstofnun hefur gefið út Vöktunaráætlun fyrir Þingvallavatn 2019 - 2024 þar sem fylgst er með ástandi vatnshlotsins.</w:t>
      </w:r>
      <w:r w:rsidR="005D5DF3" w:rsidRPr="00530A9B">
        <w:rPr>
          <w:rFonts w:asciiTheme="minorHAnsi" w:eastAsiaTheme="minorHAnsi" w:hAnsiTheme="minorHAnsi" w:cstheme="minorHAnsi"/>
          <w:sz w:val="22"/>
          <w:szCs w:val="22"/>
        </w:rPr>
        <w:t xml:space="preserve"> </w:t>
      </w:r>
      <w:r w:rsidRPr="00530A9B">
        <w:rPr>
          <w:rFonts w:asciiTheme="minorHAnsi" w:eastAsiaTheme="minorHAnsi" w:hAnsiTheme="minorHAnsi" w:cstheme="minorHAnsi"/>
          <w:sz w:val="22"/>
          <w:szCs w:val="22"/>
        </w:rPr>
        <w:t>Við skiljum ekki síðasta orðið í setningunni. Á væntanlega að vera „vatnsins“</w:t>
      </w:r>
      <w:r w:rsidR="00F060C8">
        <w:rPr>
          <w:rFonts w:asciiTheme="minorHAnsi" w:eastAsiaTheme="minorHAnsi" w:hAnsiTheme="minorHAnsi" w:cstheme="minorHAnsi"/>
          <w:sz w:val="22"/>
          <w:szCs w:val="22"/>
        </w:rPr>
        <w:t>.</w:t>
      </w:r>
    </w:p>
    <w:p w14:paraId="6D4ADFAC" w14:textId="77777777" w:rsidR="00F060C8" w:rsidRPr="00530A9B" w:rsidRDefault="00F060C8" w:rsidP="00177F6A">
      <w:pPr>
        <w:pStyle w:val="NormalWeb"/>
        <w:spacing w:before="0" w:after="0" w:line="276" w:lineRule="auto"/>
        <w:ind w:left="57" w:right="0"/>
        <w:jc w:val="both"/>
        <w:rPr>
          <w:rFonts w:asciiTheme="minorHAnsi" w:eastAsiaTheme="minorHAnsi" w:hAnsiTheme="minorHAnsi" w:cstheme="minorHAnsi"/>
          <w:sz w:val="22"/>
          <w:szCs w:val="22"/>
        </w:rPr>
      </w:pPr>
    </w:p>
    <w:p w14:paraId="3B869AB0" w14:textId="07210226" w:rsidR="00A445B2" w:rsidRPr="00530A9B" w:rsidRDefault="002B78DF" w:rsidP="00177F6A">
      <w:pPr>
        <w:pStyle w:val="NormalWeb"/>
        <w:spacing w:before="0" w:after="0" w:line="276" w:lineRule="auto"/>
        <w:ind w:left="57" w:right="0"/>
        <w:jc w:val="both"/>
        <w:rPr>
          <w:rFonts w:asciiTheme="minorHAnsi" w:eastAsiaTheme="minorHAnsi" w:hAnsiTheme="minorHAnsi" w:cstheme="minorHAnsi"/>
          <w:sz w:val="22"/>
          <w:szCs w:val="22"/>
        </w:rPr>
      </w:pPr>
      <w:r w:rsidRPr="00530A9B">
        <w:rPr>
          <w:rFonts w:asciiTheme="minorHAnsi" w:eastAsiaTheme="minorHAnsi" w:hAnsiTheme="minorHAnsi" w:cstheme="minorHAnsi"/>
          <w:b/>
          <w:bCs/>
          <w:sz w:val="22"/>
          <w:szCs w:val="22"/>
        </w:rPr>
        <w:t xml:space="preserve">Svar: </w:t>
      </w:r>
      <w:r w:rsidRPr="00530A9B">
        <w:rPr>
          <w:rFonts w:asciiTheme="minorHAnsi" w:eastAsiaTheme="minorHAnsi" w:hAnsiTheme="minorHAnsi" w:cstheme="minorHAnsi"/>
          <w:sz w:val="22"/>
          <w:szCs w:val="22"/>
        </w:rPr>
        <w:t>Vatnshlot er notað til að afmarka vatnaeiningu, t.d. tiltekið stöðuvatn eða afmarkaðan hluta strandsjávar, straumvatns eða grunnvatns. Þetta er þýðing úr ensku á orðunum „</w:t>
      </w:r>
      <w:proofErr w:type="spellStart"/>
      <w:r w:rsidRPr="00530A9B">
        <w:rPr>
          <w:rFonts w:asciiTheme="minorHAnsi" w:eastAsiaTheme="minorHAnsi" w:hAnsiTheme="minorHAnsi" w:cstheme="minorHAnsi"/>
          <w:sz w:val="22"/>
          <w:szCs w:val="22"/>
        </w:rPr>
        <w:t>water</w:t>
      </w:r>
      <w:proofErr w:type="spellEnd"/>
      <w:r w:rsidRPr="00530A9B">
        <w:rPr>
          <w:rFonts w:asciiTheme="minorHAnsi" w:eastAsiaTheme="minorHAnsi" w:hAnsiTheme="minorHAnsi" w:cstheme="minorHAnsi"/>
          <w:sz w:val="22"/>
          <w:szCs w:val="22"/>
        </w:rPr>
        <w:t xml:space="preserve"> </w:t>
      </w:r>
      <w:proofErr w:type="spellStart"/>
      <w:r w:rsidRPr="00530A9B">
        <w:rPr>
          <w:rFonts w:asciiTheme="minorHAnsi" w:eastAsiaTheme="minorHAnsi" w:hAnsiTheme="minorHAnsi" w:cstheme="minorHAnsi"/>
          <w:sz w:val="22"/>
          <w:szCs w:val="22"/>
        </w:rPr>
        <w:t>body</w:t>
      </w:r>
      <w:proofErr w:type="spellEnd"/>
      <w:r w:rsidRPr="00530A9B">
        <w:rPr>
          <w:rFonts w:asciiTheme="minorHAnsi" w:eastAsiaTheme="minorHAnsi" w:hAnsiTheme="minorHAnsi" w:cstheme="minorHAnsi"/>
          <w:sz w:val="22"/>
          <w:szCs w:val="22"/>
        </w:rPr>
        <w:t>“ eða „</w:t>
      </w:r>
      <w:proofErr w:type="spellStart"/>
      <w:r w:rsidRPr="00530A9B">
        <w:rPr>
          <w:rFonts w:asciiTheme="minorHAnsi" w:eastAsiaTheme="minorHAnsi" w:hAnsiTheme="minorHAnsi" w:cstheme="minorHAnsi"/>
          <w:sz w:val="22"/>
          <w:szCs w:val="22"/>
        </w:rPr>
        <w:t>body</w:t>
      </w:r>
      <w:proofErr w:type="spellEnd"/>
      <w:r w:rsidRPr="00530A9B">
        <w:rPr>
          <w:rFonts w:asciiTheme="minorHAnsi" w:eastAsiaTheme="minorHAnsi" w:hAnsiTheme="minorHAnsi" w:cstheme="minorHAnsi"/>
          <w:sz w:val="22"/>
          <w:szCs w:val="22"/>
        </w:rPr>
        <w:t xml:space="preserve"> of </w:t>
      </w:r>
      <w:proofErr w:type="spellStart"/>
      <w:r w:rsidRPr="00530A9B">
        <w:rPr>
          <w:rFonts w:asciiTheme="minorHAnsi" w:eastAsiaTheme="minorHAnsi" w:hAnsiTheme="minorHAnsi" w:cstheme="minorHAnsi"/>
          <w:sz w:val="22"/>
          <w:szCs w:val="22"/>
        </w:rPr>
        <w:t>water</w:t>
      </w:r>
      <w:proofErr w:type="spellEnd"/>
      <w:r w:rsidRPr="00530A9B">
        <w:rPr>
          <w:rFonts w:asciiTheme="minorHAnsi" w:eastAsiaTheme="minorHAnsi" w:hAnsiTheme="minorHAnsi" w:cstheme="minorHAnsi"/>
          <w:sz w:val="22"/>
          <w:szCs w:val="22"/>
        </w:rPr>
        <w:t>“.</w:t>
      </w:r>
      <w:r w:rsidR="004D4E93" w:rsidRPr="00530A9B">
        <w:rPr>
          <w:rFonts w:asciiTheme="minorHAnsi" w:eastAsiaTheme="minorHAnsi" w:hAnsiTheme="minorHAnsi" w:cstheme="minorHAnsi"/>
          <w:sz w:val="22"/>
          <w:szCs w:val="22"/>
        </w:rPr>
        <w:t xml:space="preserve"> </w:t>
      </w:r>
      <w:r w:rsidR="00A445B2" w:rsidRPr="00530A9B">
        <w:rPr>
          <w:rFonts w:asciiTheme="minorHAnsi" w:eastAsiaTheme="minorHAnsi" w:hAnsiTheme="minorHAnsi" w:cstheme="minorHAnsi"/>
          <w:sz w:val="22"/>
          <w:szCs w:val="22"/>
        </w:rPr>
        <w:t>Ekki er fallist á leiðréttinguna.</w:t>
      </w:r>
    </w:p>
    <w:p w14:paraId="5420624A" w14:textId="77777777" w:rsidR="007546A0" w:rsidRPr="00530A9B" w:rsidRDefault="007546A0" w:rsidP="00177F6A">
      <w:pPr>
        <w:pStyle w:val="NormalWeb"/>
        <w:spacing w:before="0" w:after="0" w:line="276" w:lineRule="auto"/>
        <w:ind w:left="57" w:right="0"/>
        <w:jc w:val="both"/>
        <w:rPr>
          <w:rFonts w:asciiTheme="minorHAnsi" w:eastAsiaTheme="minorHAnsi" w:hAnsiTheme="minorHAnsi" w:cstheme="minorHAnsi"/>
          <w:sz w:val="22"/>
          <w:szCs w:val="22"/>
        </w:rPr>
      </w:pPr>
    </w:p>
    <w:p w14:paraId="7CE7FAFF" w14:textId="51425005" w:rsidR="00CE2923" w:rsidRPr="0074315B" w:rsidRDefault="00CE2923" w:rsidP="00177F6A">
      <w:pPr>
        <w:pStyle w:val="NormalWeb"/>
        <w:spacing w:before="0" w:after="0" w:line="276" w:lineRule="auto"/>
        <w:ind w:left="57" w:right="0"/>
        <w:jc w:val="both"/>
        <w:rPr>
          <w:rFonts w:asciiTheme="minorHAnsi" w:eastAsiaTheme="minorHAnsi" w:hAnsiTheme="minorHAnsi" w:cstheme="minorHAnsi"/>
          <w:sz w:val="22"/>
          <w:szCs w:val="22"/>
        </w:rPr>
      </w:pPr>
      <w:r w:rsidRPr="0074315B">
        <w:rPr>
          <w:rFonts w:asciiTheme="minorHAnsi" w:eastAsiaTheme="minorHAnsi" w:hAnsiTheme="minorHAnsi" w:cstheme="minorHAnsi"/>
          <w:sz w:val="22"/>
          <w:szCs w:val="22"/>
        </w:rPr>
        <w:t>Bls. 21</w:t>
      </w:r>
      <w:r w:rsidR="004D4E93" w:rsidRPr="0074315B">
        <w:rPr>
          <w:rFonts w:asciiTheme="minorHAnsi" w:eastAsiaTheme="minorHAnsi" w:hAnsiTheme="minorHAnsi" w:cstheme="minorHAnsi"/>
          <w:sz w:val="22"/>
          <w:szCs w:val="22"/>
        </w:rPr>
        <w:t xml:space="preserve">- </w:t>
      </w:r>
      <w:r w:rsidRPr="0074315B">
        <w:rPr>
          <w:rFonts w:asciiTheme="minorHAnsi" w:eastAsiaTheme="minorHAnsi" w:hAnsiTheme="minorHAnsi" w:cstheme="minorHAnsi"/>
          <w:sz w:val="22"/>
          <w:szCs w:val="22"/>
        </w:rPr>
        <w:t>Þeir hlutir byggingarreita sem eru nær vatni en 50 metra má einungis nýta í þeim tilgangi að viðhalda núverandi? húsi og til eðlilegra breytinga þeirra húsa í þeim tilgangi að uppfylla gildandi kröfur um algilda hönnun og öryggis- og heilbrigðismál.</w:t>
      </w:r>
      <w:r w:rsidR="004D4E93" w:rsidRPr="0074315B">
        <w:rPr>
          <w:rFonts w:asciiTheme="minorHAnsi" w:eastAsiaTheme="minorHAnsi" w:hAnsiTheme="minorHAnsi" w:cstheme="minorHAnsi"/>
          <w:sz w:val="22"/>
          <w:szCs w:val="22"/>
        </w:rPr>
        <w:t xml:space="preserve"> </w:t>
      </w:r>
      <w:r w:rsidRPr="0074315B">
        <w:rPr>
          <w:rFonts w:asciiTheme="minorHAnsi" w:eastAsiaTheme="minorHAnsi" w:hAnsiTheme="minorHAnsi" w:cstheme="minorHAnsi"/>
          <w:sz w:val="22"/>
          <w:szCs w:val="22"/>
        </w:rPr>
        <w:t>Auka spurningarmerki er við orðið „núverandi“ sem þarf að taka út úr textanum. Áréttuð eru fyrri sjónarmið um þessa reiti.</w:t>
      </w:r>
    </w:p>
    <w:p w14:paraId="59B19359" w14:textId="1F59CB5D" w:rsidR="003F5A6F" w:rsidRPr="0074315B" w:rsidRDefault="009C6D18" w:rsidP="00177F6A">
      <w:pPr>
        <w:pStyle w:val="NormalWeb"/>
        <w:spacing w:before="0" w:after="0" w:line="276" w:lineRule="auto"/>
        <w:ind w:left="57" w:right="0"/>
        <w:jc w:val="both"/>
        <w:rPr>
          <w:rFonts w:asciiTheme="minorHAnsi" w:eastAsiaTheme="minorHAnsi" w:hAnsiTheme="minorHAnsi" w:cstheme="minorHAnsi"/>
          <w:sz w:val="22"/>
          <w:szCs w:val="22"/>
        </w:rPr>
      </w:pPr>
      <w:r w:rsidRPr="0074315B">
        <w:rPr>
          <w:rFonts w:asciiTheme="minorHAnsi" w:eastAsiaTheme="minorHAnsi" w:hAnsiTheme="minorHAnsi" w:cstheme="minorHAnsi"/>
          <w:sz w:val="22"/>
          <w:szCs w:val="22"/>
        </w:rPr>
        <w:t xml:space="preserve">Fallist er á að taka út spurningamerki </w:t>
      </w:r>
      <w:r w:rsidR="007137AA" w:rsidRPr="0074315B">
        <w:rPr>
          <w:rFonts w:asciiTheme="minorHAnsi" w:eastAsiaTheme="minorHAnsi" w:hAnsiTheme="minorHAnsi" w:cstheme="minorHAnsi"/>
          <w:sz w:val="22"/>
          <w:szCs w:val="22"/>
        </w:rPr>
        <w:t>við orðið „núverandi“.</w:t>
      </w:r>
    </w:p>
    <w:p w14:paraId="6D6B8456" w14:textId="2C0AFD4B" w:rsidR="005E04B0" w:rsidRPr="0074315B" w:rsidRDefault="006F4F71" w:rsidP="00177F6A">
      <w:pPr>
        <w:pStyle w:val="NormalWeb"/>
        <w:spacing w:before="0" w:after="0" w:line="276" w:lineRule="auto"/>
        <w:ind w:left="57" w:right="0"/>
        <w:jc w:val="both"/>
        <w:rPr>
          <w:rFonts w:asciiTheme="minorHAnsi" w:hAnsiTheme="minorHAnsi" w:cstheme="minorHAnsi"/>
          <w:sz w:val="22"/>
          <w:szCs w:val="22"/>
        </w:rPr>
      </w:pPr>
      <w:r w:rsidRPr="0074315B">
        <w:rPr>
          <w:rFonts w:asciiTheme="minorHAnsi" w:hAnsiTheme="minorHAnsi" w:cstheme="minorHAnsi"/>
          <w:sz w:val="22"/>
          <w:szCs w:val="22"/>
        </w:rPr>
        <w:t>Engar breytingar gerðar vegna athugasemdarinnar</w:t>
      </w:r>
      <w:r w:rsidR="007137AA" w:rsidRPr="0074315B">
        <w:rPr>
          <w:rFonts w:asciiTheme="minorHAnsi" w:hAnsiTheme="minorHAnsi" w:cstheme="minorHAnsi"/>
          <w:sz w:val="22"/>
          <w:szCs w:val="22"/>
        </w:rPr>
        <w:t xml:space="preserve"> um fjarlægð frá vatni og vísað í svör hér að </w:t>
      </w:r>
      <w:r w:rsidR="009A5EBE" w:rsidRPr="0074315B">
        <w:rPr>
          <w:rFonts w:asciiTheme="minorHAnsi" w:hAnsiTheme="minorHAnsi" w:cstheme="minorHAnsi"/>
          <w:sz w:val="22"/>
          <w:szCs w:val="22"/>
        </w:rPr>
        <w:t>framan</w:t>
      </w:r>
      <w:r w:rsidR="007137AA" w:rsidRPr="0074315B">
        <w:rPr>
          <w:rFonts w:asciiTheme="minorHAnsi" w:hAnsiTheme="minorHAnsi" w:cstheme="minorHAnsi"/>
          <w:sz w:val="22"/>
          <w:szCs w:val="22"/>
        </w:rPr>
        <w:t>.</w:t>
      </w:r>
    </w:p>
    <w:p w14:paraId="135BB73A" w14:textId="77777777" w:rsidR="007546A0" w:rsidRPr="0074315B" w:rsidRDefault="007546A0" w:rsidP="00DD63D6">
      <w:pPr>
        <w:pStyle w:val="NormalWeb"/>
        <w:spacing w:before="0" w:after="0" w:line="276" w:lineRule="auto"/>
        <w:ind w:left="57" w:right="0"/>
        <w:rPr>
          <w:rFonts w:asciiTheme="minorHAnsi" w:hAnsiTheme="minorHAnsi" w:cstheme="minorHAnsi"/>
          <w:sz w:val="22"/>
          <w:szCs w:val="22"/>
        </w:rPr>
      </w:pPr>
    </w:p>
    <w:p w14:paraId="75FAEB66" w14:textId="2EAEB1E6" w:rsidR="00595A0A" w:rsidRPr="00530A9B" w:rsidRDefault="00595A0A" w:rsidP="00BC1223">
      <w:pPr>
        <w:pStyle w:val="Heading1"/>
        <w:ind w:left="57"/>
        <w:rPr>
          <w:lang w:val="is-IS"/>
        </w:rPr>
      </w:pPr>
      <w:bookmarkStart w:id="42" w:name="_Toc159500865"/>
      <w:r w:rsidRPr="00530A9B">
        <w:rPr>
          <w:lang w:val="is-IS"/>
        </w:rPr>
        <w:t>1</w:t>
      </w:r>
      <w:r w:rsidR="00F060C8">
        <w:rPr>
          <w:lang w:val="is-IS"/>
        </w:rPr>
        <w:t>3</w:t>
      </w:r>
      <w:r w:rsidRPr="00530A9B">
        <w:rPr>
          <w:lang w:val="is-IS"/>
        </w:rPr>
        <w:t>. B</w:t>
      </w:r>
      <w:r w:rsidR="001C22DA" w:rsidRPr="00530A9B">
        <w:rPr>
          <w:lang w:val="is-IS"/>
        </w:rPr>
        <w:t>jörn Rúnar Lúðvíksson L170269</w:t>
      </w:r>
      <w:r w:rsidR="00866828" w:rsidRPr="00530A9B">
        <w:rPr>
          <w:lang w:val="is-IS"/>
        </w:rPr>
        <w:t xml:space="preserve"> og Halldóra Mathiesen L170209</w:t>
      </w:r>
      <w:bookmarkEnd w:id="42"/>
    </w:p>
    <w:p w14:paraId="03954F38" w14:textId="2E2E7120" w:rsidR="00BC1223" w:rsidRPr="00530A9B" w:rsidRDefault="00866828" w:rsidP="00BC1223">
      <w:pPr>
        <w:pStyle w:val="Heading2"/>
        <w:ind w:left="57"/>
      </w:pPr>
      <w:bookmarkStart w:id="43" w:name="_Toc159500866"/>
      <w:r w:rsidRPr="00530A9B">
        <w:rPr>
          <w:szCs w:val="22"/>
        </w:rPr>
        <w:t>1</w:t>
      </w:r>
      <w:r w:rsidR="00F060C8">
        <w:t>3</w:t>
      </w:r>
      <w:r w:rsidRPr="00530A9B">
        <w:rPr>
          <w:szCs w:val="22"/>
        </w:rPr>
        <w:t xml:space="preserve">.1 </w:t>
      </w:r>
      <w:r w:rsidR="00BC1223" w:rsidRPr="00530A9B">
        <w:t>Vegir og aðkoma.</w:t>
      </w:r>
      <w:bookmarkEnd w:id="43"/>
    </w:p>
    <w:p w14:paraId="6136A516" w14:textId="49D7C746" w:rsidR="00866828" w:rsidRPr="00530A9B" w:rsidRDefault="00866828" w:rsidP="00DD63D6">
      <w:pPr>
        <w:spacing w:before="0" w:after="0" w:line="276" w:lineRule="auto"/>
        <w:ind w:left="57" w:right="0"/>
        <w:jc w:val="both"/>
        <w:rPr>
          <w:rFonts w:eastAsia="Arial" w:cstheme="minorHAnsi"/>
        </w:rPr>
      </w:pPr>
      <w:r w:rsidRPr="00530A9B">
        <w:rPr>
          <w:rFonts w:cstheme="minorHAnsi"/>
          <w:color w:val="1F4E79" w:themeColor="accent1" w:themeShade="80"/>
        </w:rPr>
        <w:t>Gerð er athugasemd við</w:t>
      </w:r>
      <w:r w:rsidRPr="00530A9B">
        <w:rPr>
          <w:rFonts w:eastAsia="Arial" w:cstheme="minorHAnsi"/>
        </w:rPr>
        <w:t xml:space="preserve"> </w:t>
      </w:r>
      <w:proofErr w:type="spellStart"/>
      <w:r w:rsidRPr="00530A9B">
        <w:rPr>
          <w:rFonts w:eastAsia="Arial" w:cstheme="minorHAnsi"/>
        </w:rPr>
        <w:t>t.l</w:t>
      </w:r>
      <w:proofErr w:type="spellEnd"/>
      <w:r w:rsidRPr="00530A9B">
        <w:rPr>
          <w:rFonts w:eastAsia="Arial" w:cstheme="minorHAnsi"/>
        </w:rPr>
        <w:t xml:space="preserve">. 4.1.2 fjallað um „vegi og aðkomu“. </w:t>
      </w:r>
      <w:r w:rsidR="00112C98" w:rsidRPr="00530A9B">
        <w:rPr>
          <w:rFonts w:eastAsia="Arial" w:cstheme="minorHAnsi"/>
        </w:rPr>
        <w:t xml:space="preserve">Vegir og aðkoma. </w:t>
      </w:r>
      <w:r w:rsidR="005C2768" w:rsidRPr="00530A9B">
        <w:rPr>
          <w:rFonts w:eastAsia="Arial" w:cstheme="minorHAnsi"/>
        </w:rPr>
        <w:t xml:space="preserve">Bein tilvitnun í athugasemd: </w:t>
      </w:r>
      <w:r w:rsidR="00112C98" w:rsidRPr="00530A9B">
        <w:rPr>
          <w:rFonts w:eastAsia="Arial" w:cstheme="minorHAnsi"/>
        </w:rPr>
        <w:t>Í meðfylgjandi greina</w:t>
      </w:r>
      <w:r w:rsidR="0092771B">
        <w:rPr>
          <w:rFonts w:eastAsia="Arial" w:cstheme="minorHAnsi"/>
        </w:rPr>
        <w:t>r</w:t>
      </w:r>
      <w:r w:rsidR="00112C98" w:rsidRPr="00530A9B">
        <w:rPr>
          <w:rFonts w:eastAsia="Arial" w:cstheme="minorHAnsi"/>
        </w:rPr>
        <w:t xml:space="preserve">gerð er hvergi getið áforma um breytt fyrirkomulag á núverandi fyrirkomulagi aðkomu lóðarleiguhafa að </w:t>
      </w:r>
      <w:proofErr w:type="spellStart"/>
      <w:r w:rsidR="00112C98" w:rsidRPr="00530A9B">
        <w:rPr>
          <w:rFonts w:eastAsia="Arial" w:cstheme="minorHAnsi"/>
        </w:rPr>
        <w:t>Grafningsvegi</w:t>
      </w:r>
      <w:proofErr w:type="spellEnd"/>
      <w:r w:rsidR="00112C98" w:rsidRPr="00530A9B">
        <w:rPr>
          <w:rFonts w:eastAsia="Arial" w:cstheme="minorHAnsi"/>
        </w:rPr>
        <w:t xml:space="preserve"> efri. Sérstaklega er þar tekið fram að ekki sé gert ráð fyrir nýjum vegi innan deiliskipulags. Það stangast því á þá staðreynd að í uppdrætti fæst ekki betur séð en að láðst hafi að gera ráð fyrir núverandi aðkomu </w:t>
      </w:r>
      <w:proofErr w:type="spellStart"/>
      <w:r w:rsidR="00112C98" w:rsidRPr="00530A9B">
        <w:rPr>
          <w:rFonts w:eastAsia="Arial" w:cstheme="minorHAnsi"/>
        </w:rPr>
        <w:t>Grafningsvegs</w:t>
      </w:r>
      <w:proofErr w:type="spellEnd"/>
      <w:r w:rsidR="00112C98" w:rsidRPr="00530A9B">
        <w:rPr>
          <w:rFonts w:eastAsia="Arial" w:cstheme="minorHAnsi"/>
        </w:rPr>
        <w:t xml:space="preserve"> 18 að veginum og í stað þess gert ráð fyrir að eigendur sameinist um eina innkeyrslu í gegnum </w:t>
      </w:r>
      <w:proofErr w:type="spellStart"/>
      <w:r w:rsidR="00112C98" w:rsidRPr="00530A9B">
        <w:rPr>
          <w:rFonts w:eastAsia="Arial" w:cstheme="minorHAnsi"/>
        </w:rPr>
        <w:t>Grafningsveg</w:t>
      </w:r>
      <w:proofErr w:type="spellEnd"/>
      <w:r w:rsidR="00112C98" w:rsidRPr="00530A9B">
        <w:rPr>
          <w:rFonts w:eastAsia="Arial" w:cstheme="minorHAnsi"/>
        </w:rPr>
        <w:t xml:space="preserve"> 20. Teljum við slíkt fyrirkomulag fráleitt og nánast ógjörningur. Mun það kalla á verulegar gróðurskemmdir og gríðarlegt jarðrask sem mjög erfitt er að fara í m.a. vegna legu vatnsæða, </w:t>
      </w:r>
      <w:proofErr w:type="spellStart"/>
      <w:r w:rsidR="00112C98" w:rsidRPr="00530A9B">
        <w:rPr>
          <w:rFonts w:eastAsia="Arial" w:cstheme="minorHAnsi"/>
        </w:rPr>
        <w:t>raflagna</w:t>
      </w:r>
      <w:proofErr w:type="spellEnd"/>
      <w:r w:rsidR="00112C98" w:rsidRPr="00530A9B">
        <w:rPr>
          <w:rFonts w:eastAsia="Arial" w:cstheme="minorHAnsi"/>
        </w:rPr>
        <w:t xml:space="preserve"> og fráveitu á lóðunum. Teljum við einnig að slíkt myndi auka verulega á aukna slysahættu á lóðum okkar þar sem að börn eru oft á tíðum við leik. Einnig mun þetta draga verulega úr notagildi og næði eigna okkar og þar með hafa</w:t>
      </w:r>
      <w:r w:rsidR="005C2768" w:rsidRPr="00530A9B">
        <w:rPr>
          <w:rFonts w:eastAsia="Arial" w:cstheme="minorHAnsi"/>
        </w:rPr>
        <w:t xml:space="preserve"> </w:t>
      </w:r>
      <w:r w:rsidR="00112C98" w:rsidRPr="00530A9B">
        <w:rPr>
          <w:rFonts w:eastAsia="Arial" w:cstheme="minorHAnsi"/>
        </w:rPr>
        <w:t>ófyrirséð áhrif á verð- og notagildi eignanna.</w:t>
      </w:r>
    </w:p>
    <w:p w14:paraId="36254B6D" w14:textId="77777777" w:rsidR="00BC1223" w:rsidRPr="00530A9B" w:rsidRDefault="00BC1223" w:rsidP="00DD63D6">
      <w:pPr>
        <w:spacing w:before="0" w:after="0" w:line="276" w:lineRule="auto"/>
        <w:ind w:left="57" w:right="0"/>
        <w:jc w:val="both"/>
        <w:rPr>
          <w:rFonts w:eastAsia="Arial" w:cstheme="minorHAnsi"/>
        </w:rPr>
      </w:pPr>
    </w:p>
    <w:p w14:paraId="79FD92D5" w14:textId="2BD48918" w:rsidR="006A3F0E" w:rsidRPr="0074315B" w:rsidRDefault="005C2768" w:rsidP="00DD63D6">
      <w:pPr>
        <w:spacing w:before="0" w:after="0" w:line="276" w:lineRule="auto"/>
        <w:ind w:left="57" w:right="0"/>
        <w:jc w:val="both"/>
        <w:rPr>
          <w:rFonts w:eastAsia="Times New Roman" w:cstheme="minorHAnsi"/>
          <w:lang w:eastAsia="is-IS"/>
        </w:rPr>
      </w:pPr>
      <w:r w:rsidRPr="0074315B">
        <w:rPr>
          <w:rFonts w:eastAsia="Arial" w:cstheme="minorHAnsi"/>
          <w:b/>
          <w:bCs/>
        </w:rPr>
        <w:t>Svar</w:t>
      </w:r>
      <w:r w:rsidR="00902F71" w:rsidRPr="0074315B">
        <w:rPr>
          <w:rFonts w:eastAsia="Arial" w:cstheme="minorHAnsi"/>
          <w:b/>
          <w:bCs/>
        </w:rPr>
        <w:t>:</w:t>
      </w:r>
      <w:r w:rsidR="006A3F0E" w:rsidRPr="0074315B">
        <w:rPr>
          <w:rFonts w:eastAsia="Arial" w:cstheme="minorHAnsi"/>
          <w:b/>
          <w:bCs/>
        </w:rPr>
        <w:t xml:space="preserve"> </w:t>
      </w:r>
      <w:r w:rsidR="006A3F0E" w:rsidRPr="0074315B">
        <w:rPr>
          <w:rFonts w:eastAsia="Times New Roman" w:cstheme="minorHAnsi"/>
          <w:lang w:eastAsia="is-IS"/>
        </w:rPr>
        <w:t xml:space="preserve">Í ljósi ábendinga Vegagerðarinnar verður tekið til skoðunar að fækka vegtenginum og sameina þær frekar en að fjölga þeim </w:t>
      </w:r>
      <w:proofErr w:type="spellStart"/>
      <w:r w:rsidR="006A3F0E" w:rsidRPr="0074315B">
        <w:rPr>
          <w:rFonts w:eastAsia="Times New Roman" w:cstheme="minorHAnsi"/>
          <w:lang w:eastAsia="is-IS"/>
        </w:rPr>
        <w:t>m.v</w:t>
      </w:r>
      <w:proofErr w:type="spellEnd"/>
      <w:r w:rsidR="006A3F0E" w:rsidRPr="0074315B">
        <w:rPr>
          <w:rFonts w:eastAsia="Times New Roman" w:cstheme="minorHAnsi"/>
          <w:lang w:eastAsia="is-IS"/>
        </w:rPr>
        <w:t>. tillögu að deiliskipulagi sem auglýst er. Vegna landfræðilegra aðstæðna er einungis hægt að fækka og sameina aðkomur með því að setja kvöð inn á aðrar lóðir eða hreinlega að minnka þær. Rökin fyrir fækkun innkeyrslan eru þau að f</w:t>
      </w:r>
      <w:r w:rsidR="006A3F0E" w:rsidRPr="0074315B">
        <w:rPr>
          <w:rFonts w:cstheme="minorHAnsi"/>
        </w:rPr>
        <w:t>jarlægð á milli tenginga er langt undir lágmarksgildum veghönnunarreg</w:t>
      </w:r>
      <w:r w:rsidR="00210672">
        <w:rPr>
          <w:rFonts w:cstheme="minorHAnsi"/>
        </w:rPr>
        <w:t>l</w:t>
      </w:r>
      <w:r w:rsidR="006A3F0E" w:rsidRPr="0074315B">
        <w:rPr>
          <w:rFonts w:cstheme="minorHAnsi"/>
        </w:rPr>
        <w:t>na. Umferðaröryggi á þjóðvegum byggist m.a. á fjölda og þéttleika tenginga. Veghönnunarreglur kveða á um lágmarks fjarlægð á milli tenginga. Grafningsvegur efri (360‐03) er ten</w:t>
      </w:r>
      <w:r w:rsidR="00BC1223" w:rsidRPr="0074315B">
        <w:rPr>
          <w:rFonts w:cstheme="minorHAnsi"/>
        </w:rPr>
        <w:t>gi</w:t>
      </w:r>
      <w:r w:rsidR="006A3F0E" w:rsidRPr="0074315B">
        <w:rPr>
          <w:rFonts w:cstheme="minorHAnsi"/>
        </w:rPr>
        <w:t xml:space="preserve">vegur af tegund C7 með 50 km/klst. og skal því bil á milli tenginga vera að lágmarki 150 m. Vegagerðin leggur áherslu á að þeim verði fækkað. </w:t>
      </w:r>
      <w:r w:rsidR="006A3F0E" w:rsidRPr="0074315B">
        <w:rPr>
          <w:rFonts w:eastAsia="Times New Roman" w:cstheme="minorHAnsi"/>
          <w:lang w:eastAsia="is-IS"/>
        </w:rPr>
        <w:t xml:space="preserve"> </w:t>
      </w:r>
    </w:p>
    <w:p w14:paraId="0FF70060" w14:textId="77777777" w:rsidR="006A3F0E" w:rsidRPr="0074315B" w:rsidRDefault="006A3F0E" w:rsidP="00DD63D6">
      <w:pPr>
        <w:pStyle w:val="NormalWeb"/>
        <w:spacing w:before="0" w:after="0" w:line="276" w:lineRule="auto"/>
        <w:ind w:left="57" w:right="0"/>
        <w:rPr>
          <w:rFonts w:asciiTheme="minorHAnsi" w:hAnsiTheme="minorHAnsi" w:cstheme="minorHAnsi"/>
          <w:sz w:val="22"/>
          <w:szCs w:val="22"/>
        </w:rPr>
      </w:pPr>
      <w:r w:rsidRPr="0074315B">
        <w:rPr>
          <w:rFonts w:asciiTheme="minorHAnsi" w:hAnsiTheme="minorHAnsi" w:cstheme="minorHAnsi"/>
          <w:sz w:val="22"/>
          <w:szCs w:val="22"/>
        </w:rPr>
        <w:t>Engar breytingar gerðar vegna athugasemdarinnar.</w:t>
      </w:r>
    </w:p>
    <w:p w14:paraId="4B5584FA" w14:textId="77777777" w:rsidR="00BC1223" w:rsidRPr="0074315B" w:rsidRDefault="00BC1223" w:rsidP="00DD63D6">
      <w:pPr>
        <w:pStyle w:val="NormalWeb"/>
        <w:spacing w:before="0" w:after="0" w:line="276" w:lineRule="auto"/>
        <w:ind w:left="57" w:right="0"/>
        <w:rPr>
          <w:rFonts w:asciiTheme="minorHAnsi" w:hAnsiTheme="minorHAnsi" w:cstheme="minorHAnsi"/>
          <w:sz w:val="22"/>
          <w:szCs w:val="22"/>
        </w:rPr>
      </w:pPr>
    </w:p>
    <w:p w14:paraId="3A81C7BA" w14:textId="6953D7A0" w:rsidR="005C2768" w:rsidRPr="00530A9B" w:rsidRDefault="00163388" w:rsidP="00492503">
      <w:pPr>
        <w:pStyle w:val="Heading1"/>
        <w:rPr>
          <w:lang w:val="is-IS"/>
        </w:rPr>
      </w:pPr>
      <w:bookmarkStart w:id="44" w:name="_Toc159500867"/>
      <w:r w:rsidRPr="00530A9B">
        <w:rPr>
          <w:lang w:val="is-IS"/>
        </w:rPr>
        <w:t>1</w:t>
      </w:r>
      <w:r w:rsidR="00F060C8">
        <w:rPr>
          <w:lang w:val="is-IS"/>
        </w:rPr>
        <w:t>4</w:t>
      </w:r>
      <w:r w:rsidRPr="00530A9B">
        <w:rPr>
          <w:lang w:val="is-IS"/>
        </w:rPr>
        <w:t>. Ólafur Njáll Sigurðsson</w:t>
      </w:r>
      <w:r w:rsidR="00D27786" w:rsidRPr="00530A9B">
        <w:rPr>
          <w:lang w:val="is-IS"/>
        </w:rPr>
        <w:t xml:space="preserve"> L170220</w:t>
      </w:r>
      <w:bookmarkEnd w:id="44"/>
    </w:p>
    <w:p w14:paraId="5DAAA1DC" w14:textId="4C798532" w:rsidR="000C3612" w:rsidRPr="0074315B" w:rsidRDefault="00ED06BB" w:rsidP="00DD63D6">
      <w:pPr>
        <w:spacing w:before="0" w:after="0" w:line="276" w:lineRule="auto"/>
        <w:ind w:left="57" w:right="0"/>
        <w:jc w:val="both"/>
        <w:rPr>
          <w:rFonts w:eastAsia="Times New Roman" w:cstheme="minorHAnsi"/>
          <w:lang w:eastAsia="is-IS"/>
        </w:rPr>
      </w:pPr>
      <w:r w:rsidRPr="0074315B">
        <w:rPr>
          <w:rFonts w:eastAsia="Times New Roman" w:cstheme="minorHAnsi"/>
          <w:lang w:eastAsia="is-IS"/>
        </w:rPr>
        <w:t>Gerð er athug</w:t>
      </w:r>
      <w:r w:rsidR="00D4688A" w:rsidRPr="0074315B">
        <w:rPr>
          <w:rFonts w:eastAsia="Times New Roman" w:cstheme="minorHAnsi"/>
          <w:lang w:eastAsia="is-IS"/>
        </w:rPr>
        <w:t>a</w:t>
      </w:r>
      <w:r w:rsidRPr="0074315B">
        <w:rPr>
          <w:rFonts w:eastAsia="Times New Roman" w:cstheme="minorHAnsi"/>
          <w:lang w:eastAsia="is-IS"/>
        </w:rPr>
        <w:t>semd við að lóðarmörk virðast færð inn á lóðina til að koma fyrir hugsanlegum göngu- og hjólastíg.</w:t>
      </w:r>
    </w:p>
    <w:p w14:paraId="0075A3AA" w14:textId="77777777" w:rsidR="00492503" w:rsidRPr="0074315B" w:rsidRDefault="00492503" w:rsidP="00DD63D6">
      <w:pPr>
        <w:spacing w:before="0" w:after="0" w:line="276" w:lineRule="auto"/>
        <w:ind w:left="57" w:right="0"/>
        <w:jc w:val="both"/>
        <w:rPr>
          <w:rFonts w:eastAsia="Times New Roman" w:cstheme="minorHAnsi"/>
          <w:lang w:eastAsia="is-IS"/>
        </w:rPr>
      </w:pPr>
    </w:p>
    <w:p w14:paraId="648BA18F" w14:textId="22100F5E" w:rsidR="00AC0EBB" w:rsidRPr="0074315B" w:rsidRDefault="00ED06BB" w:rsidP="00DD63D6">
      <w:pPr>
        <w:spacing w:before="0" w:after="0" w:line="276" w:lineRule="auto"/>
        <w:ind w:left="57" w:right="0"/>
        <w:jc w:val="both"/>
        <w:rPr>
          <w:rFonts w:eastAsiaTheme="minorEastAsia" w:cstheme="minorHAnsi"/>
        </w:rPr>
      </w:pPr>
      <w:r w:rsidRPr="0074315B">
        <w:rPr>
          <w:rFonts w:eastAsia="Times New Roman" w:cstheme="minorHAnsi"/>
          <w:b/>
          <w:bCs/>
          <w:lang w:eastAsia="is-IS"/>
        </w:rPr>
        <w:t>Svar:</w:t>
      </w:r>
      <w:r w:rsidR="00D4688A" w:rsidRPr="0074315B">
        <w:rPr>
          <w:rFonts w:eastAsia="Times New Roman" w:cstheme="minorHAnsi"/>
          <w:b/>
          <w:bCs/>
          <w:lang w:eastAsia="is-IS"/>
        </w:rPr>
        <w:t xml:space="preserve"> </w:t>
      </w:r>
      <w:r w:rsidR="00B81DF8" w:rsidRPr="0074315B">
        <w:rPr>
          <w:rFonts w:eastAsiaTheme="minorEastAsia" w:cstheme="minorHAnsi"/>
        </w:rPr>
        <w:t xml:space="preserve"> </w:t>
      </w:r>
      <w:r w:rsidR="00AC0EBB" w:rsidRPr="0074315B">
        <w:rPr>
          <w:rFonts w:eastAsiaTheme="minorEastAsia" w:cstheme="minorHAnsi"/>
        </w:rPr>
        <w:t xml:space="preserve">Á svæðinu er í dag ekki í gildi deiliskipulag og þar með ekki staðfest skipulagsleg afmörkun lóða í heild. Með gerð deiliskipulags og tillögu þar um er afmörkun samræmd. Við þá vinnu má búast við að upprunalega talin afmörkun og stærð breytist lítillega </w:t>
      </w:r>
      <w:r w:rsidR="00525525" w:rsidRPr="0074315B">
        <w:rPr>
          <w:rFonts w:eastAsiaTheme="minorEastAsia" w:cstheme="minorHAnsi"/>
        </w:rPr>
        <w:t xml:space="preserve">eins og </w:t>
      </w:r>
      <w:r w:rsidR="00AC0EBB" w:rsidRPr="0074315B">
        <w:rPr>
          <w:rFonts w:eastAsiaTheme="minorEastAsia" w:cstheme="minorHAnsi"/>
        </w:rPr>
        <w:t xml:space="preserve">þinglýstum og undirrituðum lóðarleigusamningi dags. </w:t>
      </w:r>
      <w:r w:rsidR="00D17DBA" w:rsidRPr="0074315B">
        <w:rPr>
          <w:rFonts w:eastAsiaTheme="minorEastAsia" w:cstheme="minorHAnsi"/>
        </w:rPr>
        <w:t>18. júlí 1967</w:t>
      </w:r>
      <w:r w:rsidR="00F248D6" w:rsidRPr="0074315B">
        <w:rPr>
          <w:rFonts w:eastAsiaTheme="minorEastAsia" w:cstheme="minorHAnsi"/>
        </w:rPr>
        <w:t xml:space="preserve"> ber með sér að þá er afmörkun lóðar ekki hnitsett</w:t>
      </w:r>
      <w:r w:rsidR="00AC0EBB" w:rsidRPr="0074315B">
        <w:rPr>
          <w:rFonts w:eastAsiaTheme="minorEastAsia" w:cstheme="minorHAnsi"/>
        </w:rPr>
        <w:t xml:space="preserve">. Misræmi á stærð lóðar árið </w:t>
      </w:r>
      <w:r w:rsidR="00F248D6" w:rsidRPr="0074315B">
        <w:rPr>
          <w:rFonts w:eastAsiaTheme="minorEastAsia" w:cstheme="minorHAnsi"/>
        </w:rPr>
        <w:t>1967</w:t>
      </w:r>
      <w:r w:rsidR="00AC0EBB" w:rsidRPr="0074315B">
        <w:rPr>
          <w:rFonts w:eastAsiaTheme="minorEastAsia" w:cstheme="minorHAnsi"/>
        </w:rPr>
        <w:t xml:space="preserve"> er </w:t>
      </w:r>
      <w:r w:rsidR="00FA4714" w:rsidRPr="0074315B">
        <w:rPr>
          <w:rFonts w:eastAsiaTheme="minorEastAsia" w:cstheme="minorHAnsi"/>
        </w:rPr>
        <w:t>óverulegt en samkvæmt lóðasamningum er lóðin 5000m2 en mæld lóð er 5080m2 og hefur því lóðin stækkað um 80m2 inna</w:t>
      </w:r>
      <w:r w:rsidR="00AC0EBB" w:rsidRPr="0074315B">
        <w:rPr>
          <w:rFonts w:eastAsiaTheme="minorEastAsia" w:cstheme="minorHAnsi"/>
        </w:rPr>
        <w:t xml:space="preserve">n við 10% af upprunalegri lóðarstæðar og telst því óveruleg. </w:t>
      </w:r>
    </w:p>
    <w:p w14:paraId="5BC1C7B6" w14:textId="77777777" w:rsidR="00AC0EBB" w:rsidRPr="0074315B" w:rsidRDefault="00AC0EBB" w:rsidP="00DD63D6">
      <w:pPr>
        <w:spacing w:before="0" w:after="0" w:line="276" w:lineRule="auto"/>
        <w:ind w:left="57" w:right="0"/>
        <w:jc w:val="both"/>
        <w:rPr>
          <w:rFonts w:eastAsiaTheme="minorEastAsia" w:cstheme="minorHAnsi"/>
        </w:rPr>
      </w:pPr>
      <w:r w:rsidRPr="0074315B">
        <w:rPr>
          <w:rFonts w:eastAsiaTheme="minorEastAsia" w:cstheme="minorHAnsi"/>
        </w:rPr>
        <w:t>Afmörkun lóða er staðfest með hnitsettu lóðarblaði staðfestu af byggingarfulltrúa með vísun  í staðfest deiliskipulag þegar slíkt liggur fyrir. Athugasemd lóðarhafa til fasteignaskrár ákveður ekki afmörkun lóðar.</w:t>
      </w:r>
    </w:p>
    <w:p w14:paraId="34176603" w14:textId="77777777" w:rsidR="00AC0EBB" w:rsidRPr="0074315B" w:rsidRDefault="00AC0EBB" w:rsidP="00DD63D6">
      <w:pPr>
        <w:spacing w:before="0" w:after="0" w:line="276" w:lineRule="auto"/>
        <w:ind w:left="57" w:right="0"/>
        <w:jc w:val="both"/>
        <w:rPr>
          <w:rFonts w:eastAsiaTheme="minorEastAsia" w:cstheme="minorHAnsi"/>
        </w:rPr>
      </w:pPr>
      <w:r w:rsidRPr="0074315B">
        <w:rPr>
          <w:rFonts w:eastAsiaTheme="minorEastAsia" w:cstheme="minorHAnsi"/>
        </w:rPr>
        <w:t>Ekki verða gerðar breytingar á uppdrætti út frá athugasemdinni.</w:t>
      </w:r>
    </w:p>
    <w:p w14:paraId="558DF0B0" w14:textId="73C06561" w:rsidR="00D27786" w:rsidRPr="00530A9B" w:rsidRDefault="00D27786" w:rsidP="00492503">
      <w:pPr>
        <w:pStyle w:val="Heading1"/>
        <w:ind w:left="57"/>
        <w:rPr>
          <w:lang w:val="is-IS"/>
        </w:rPr>
      </w:pPr>
      <w:bookmarkStart w:id="45" w:name="_Toc159500868"/>
      <w:r w:rsidRPr="00530A9B">
        <w:rPr>
          <w:lang w:val="is-IS"/>
        </w:rPr>
        <w:t>1</w:t>
      </w:r>
      <w:r w:rsidR="00F060C8">
        <w:rPr>
          <w:lang w:val="is-IS"/>
        </w:rPr>
        <w:t>5</w:t>
      </w:r>
      <w:r w:rsidRPr="00530A9B">
        <w:rPr>
          <w:lang w:val="is-IS"/>
        </w:rPr>
        <w:t xml:space="preserve">. </w:t>
      </w:r>
      <w:r w:rsidR="00FE5A61" w:rsidRPr="00530A9B">
        <w:rPr>
          <w:lang w:val="is-IS"/>
        </w:rPr>
        <w:t>Guðrún Edda Baldursdóttir L170243</w:t>
      </w:r>
      <w:bookmarkEnd w:id="45"/>
    </w:p>
    <w:p w14:paraId="0920069A" w14:textId="4EAAFA1D" w:rsidR="003C6EE3" w:rsidRPr="00530A9B" w:rsidRDefault="003C6EE3" w:rsidP="00492503">
      <w:pPr>
        <w:pStyle w:val="Heading2"/>
        <w:ind w:left="57"/>
      </w:pPr>
      <w:bookmarkStart w:id="46" w:name="_Toc159500869"/>
      <w:r w:rsidRPr="00530A9B">
        <w:t>1</w:t>
      </w:r>
      <w:r w:rsidR="00F060C8">
        <w:t>5</w:t>
      </w:r>
      <w:r w:rsidRPr="00530A9B">
        <w:t xml:space="preserve">.1 Gerð er athugasemd við </w:t>
      </w:r>
      <w:r w:rsidR="008C4013" w:rsidRPr="00530A9B">
        <w:t>göngu- og hjólastíg sem er merktur inn á lóð.</w:t>
      </w:r>
      <w:bookmarkEnd w:id="46"/>
    </w:p>
    <w:p w14:paraId="4318C645" w14:textId="77777777" w:rsidR="003C6EE3" w:rsidRPr="00E662CE" w:rsidRDefault="00617BAD" w:rsidP="00DD63D6">
      <w:pPr>
        <w:spacing w:before="0" w:after="0" w:line="276" w:lineRule="auto"/>
        <w:ind w:left="57" w:right="0"/>
        <w:jc w:val="both"/>
        <w:rPr>
          <w:rFonts w:cstheme="minorHAnsi"/>
        </w:rPr>
      </w:pPr>
      <w:r w:rsidRPr="0074315B">
        <w:rPr>
          <w:rFonts w:cstheme="minorHAnsi"/>
        </w:rPr>
        <w:t xml:space="preserve">Gerð er athugasemd við legu mögulegs göngu- og hjólastígs sem liggur vel inn á lóðinni. Um er að ræða lóð þar sem liggur fyrir gildur lóðarleigusamningur frá júní 1961. Gerð er krafa um að </w:t>
      </w:r>
      <w:r w:rsidRPr="00E662CE">
        <w:rPr>
          <w:rFonts w:cstheme="minorHAnsi"/>
        </w:rPr>
        <w:t xml:space="preserve">upphaflegur leigusamningur og lóðarmörk verði virt og ekki verði lagður göngu- eða hjólastígur inn á lóðinni. Um er að ræða svæði sem er vel gróið án þess þó að það skyggi fyrir útsýni nærliggjandi húsa. Trjágróðurinn veitir þarna verulegt skjól en elstu </w:t>
      </w:r>
      <w:proofErr w:type="spellStart"/>
      <w:r w:rsidRPr="00E662CE">
        <w:rPr>
          <w:rFonts w:cstheme="minorHAnsi"/>
        </w:rPr>
        <w:t>tréin</w:t>
      </w:r>
      <w:proofErr w:type="spellEnd"/>
      <w:r w:rsidRPr="00E662CE">
        <w:rPr>
          <w:rFonts w:cstheme="minorHAnsi"/>
        </w:rPr>
        <w:t xml:space="preserve"> eru gróðursett á 7. áratugnum. Lagning slíks stígar yrði verulegt rask á grónu svæði auk þess slíkt yrði breyting og röskun á fyrirliggjandi lóðarleigusamningi. </w:t>
      </w:r>
    </w:p>
    <w:p w14:paraId="2141B741" w14:textId="77777777" w:rsidR="00824A91" w:rsidRPr="00E662CE" w:rsidRDefault="00824A91" w:rsidP="00DD63D6">
      <w:pPr>
        <w:spacing w:before="0" w:after="0" w:line="276" w:lineRule="auto"/>
        <w:ind w:left="57" w:right="0"/>
        <w:jc w:val="both"/>
        <w:rPr>
          <w:rFonts w:cstheme="minorHAnsi"/>
        </w:rPr>
      </w:pPr>
    </w:p>
    <w:p w14:paraId="267C7524" w14:textId="77777777" w:rsidR="00D968F7" w:rsidRPr="00E662CE" w:rsidRDefault="00824A91" w:rsidP="00177F6A">
      <w:pPr>
        <w:pStyle w:val="ListParagraph"/>
        <w:spacing w:before="0" w:after="0" w:line="276" w:lineRule="auto"/>
        <w:ind w:left="57" w:right="0"/>
        <w:jc w:val="both"/>
        <w:rPr>
          <w:rFonts w:eastAsiaTheme="minorEastAsia" w:cstheme="minorHAnsi"/>
        </w:rPr>
      </w:pPr>
      <w:r w:rsidRPr="00E662CE">
        <w:rPr>
          <w:rFonts w:cstheme="minorHAnsi"/>
          <w:b/>
          <w:bCs/>
        </w:rPr>
        <w:t>Svar:</w:t>
      </w:r>
      <w:r w:rsidR="004E7C9A" w:rsidRPr="00E662CE">
        <w:rPr>
          <w:rFonts w:cstheme="minorHAnsi"/>
          <w:b/>
          <w:bCs/>
        </w:rPr>
        <w:t xml:space="preserve"> </w:t>
      </w:r>
      <w:r w:rsidR="00D968F7" w:rsidRPr="00E662CE">
        <w:rPr>
          <w:rFonts w:eastAsiaTheme="minorEastAsia" w:cstheme="minorHAnsi"/>
        </w:rPr>
        <w:t xml:space="preserve">Tilgangur tillögu að deiliskipulagi er m.a. að skilgreina heildarafmörkun lóða á svæðinu. Tillögu að deiliskipulagi er ekki ætlað að innihalda hnitsettar lóðir. Hnitsetning lóða ásamt útgáfa hnitsetnar lóða- og mælablaða verða unnin út frá samþykktu deiliskipulagi. </w:t>
      </w:r>
    </w:p>
    <w:p w14:paraId="5F63BF52" w14:textId="1AFCE201" w:rsidR="007E1D89" w:rsidRPr="00E662CE" w:rsidRDefault="00D968F7" w:rsidP="00177F6A">
      <w:pPr>
        <w:spacing w:before="0" w:after="0" w:line="276" w:lineRule="auto"/>
        <w:ind w:left="57" w:right="0"/>
        <w:jc w:val="both"/>
        <w:rPr>
          <w:rFonts w:eastAsiaTheme="minorEastAsia" w:cstheme="minorHAnsi"/>
        </w:rPr>
      </w:pPr>
      <w:r w:rsidRPr="00E662CE">
        <w:rPr>
          <w:rFonts w:eastAsiaTheme="minorEastAsia" w:cstheme="minorHAnsi"/>
        </w:rPr>
        <w:t xml:space="preserve">Afmörkun lóða er ákveðin í deiliskipulagi en ekki við þinglýsingu skjala með lóðarleigusamningum. Flestir lóðarleigusamningar eru með fyrirvara um breytt lóðarmörk og á þeim grundvelli er hægt að breyta lóðarleigusamningum. </w:t>
      </w:r>
      <w:r w:rsidR="00DC4947" w:rsidRPr="00E662CE">
        <w:rPr>
          <w:rFonts w:eastAsiaTheme="minorEastAsia" w:cstheme="minorHAnsi"/>
        </w:rPr>
        <w:t xml:space="preserve">Í </w:t>
      </w:r>
      <w:r w:rsidR="00BD4EE6" w:rsidRPr="00E662CE">
        <w:rPr>
          <w:rFonts w:eastAsiaTheme="minorEastAsia" w:cstheme="minorHAnsi"/>
        </w:rPr>
        <w:t>lóðarleigu</w:t>
      </w:r>
      <w:r w:rsidR="00C53B3E" w:rsidRPr="00E662CE">
        <w:rPr>
          <w:rFonts w:eastAsiaTheme="minorEastAsia" w:cstheme="minorHAnsi"/>
        </w:rPr>
        <w:t>samningi</w:t>
      </w:r>
      <w:r w:rsidR="00934606" w:rsidRPr="00E662CE">
        <w:rPr>
          <w:rFonts w:eastAsiaTheme="minorEastAsia" w:cstheme="minorHAnsi"/>
        </w:rPr>
        <w:t xml:space="preserve"> </w:t>
      </w:r>
      <w:r w:rsidR="007E1D89" w:rsidRPr="00E662CE">
        <w:rPr>
          <w:rFonts w:eastAsiaTheme="minorEastAsia" w:cstheme="minorHAnsi"/>
        </w:rPr>
        <w:t xml:space="preserve">sem var undirritaður 26. júní </w:t>
      </w:r>
      <w:r w:rsidR="00934606" w:rsidRPr="00E662CE">
        <w:rPr>
          <w:rFonts w:eastAsiaTheme="minorEastAsia" w:cstheme="minorHAnsi"/>
        </w:rPr>
        <w:t xml:space="preserve">1961 er </w:t>
      </w:r>
      <w:r w:rsidR="007E1D89" w:rsidRPr="00E662CE">
        <w:rPr>
          <w:rFonts w:eastAsiaTheme="minorEastAsia" w:cstheme="minorHAnsi"/>
        </w:rPr>
        <w:t xml:space="preserve">afmarkaður en </w:t>
      </w:r>
      <w:r w:rsidR="00934606" w:rsidRPr="00E662CE">
        <w:rPr>
          <w:rFonts w:eastAsiaTheme="minorEastAsia" w:cstheme="minorHAnsi"/>
        </w:rPr>
        <w:t xml:space="preserve">ekki </w:t>
      </w:r>
      <w:r w:rsidR="00B3753E" w:rsidRPr="00E662CE">
        <w:rPr>
          <w:rFonts w:eastAsiaTheme="minorEastAsia" w:cstheme="minorHAnsi"/>
        </w:rPr>
        <w:t xml:space="preserve">hnitsettur uppdráttur </w:t>
      </w:r>
      <w:r w:rsidR="00507104" w:rsidRPr="00E662CE">
        <w:rPr>
          <w:rFonts w:eastAsiaTheme="minorEastAsia" w:cstheme="minorHAnsi"/>
        </w:rPr>
        <w:t xml:space="preserve">af lóðinni. </w:t>
      </w:r>
      <w:r w:rsidR="00FA4714" w:rsidRPr="00E662CE">
        <w:rPr>
          <w:rFonts w:eastAsiaTheme="minorEastAsia" w:cstheme="minorHAnsi"/>
        </w:rPr>
        <w:t xml:space="preserve">Samkvæmt skráningu HMS er lóðin skráð 3750m2 en í deiliskipulaginu er hún skráð 3862 sem er 92m2 stærri en hún er skráð í dag. </w:t>
      </w:r>
    </w:p>
    <w:p w14:paraId="0FA6B8E1" w14:textId="10AF874E" w:rsidR="00D968F7" w:rsidRPr="00E662CE" w:rsidRDefault="00D968F7" w:rsidP="00177F6A">
      <w:pPr>
        <w:spacing w:before="0" w:after="0" w:line="276" w:lineRule="auto"/>
        <w:ind w:left="57" w:right="0"/>
        <w:jc w:val="both"/>
        <w:rPr>
          <w:rFonts w:eastAsiaTheme="minorEastAsia" w:cstheme="minorHAnsi"/>
        </w:rPr>
      </w:pPr>
    </w:p>
    <w:p w14:paraId="4A466ABB" w14:textId="0A0F3834" w:rsidR="004E7C9A" w:rsidRPr="00E662CE" w:rsidRDefault="004E7C9A" w:rsidP="00177F6A">
      <w:pPr>
        <w:spacing w:before="0" w:after="0" w:line="276" w:lineRule="auto"/>
        <w:ind w:left="57" w:right="0"/>
        <w:jc w:val="both"/>
        <w:rPr>
          <w:rFonts w:cstheme="minorHAnsi"/>
        </w:rPr>
      </w:pPr>
      <w:r w:rsidRPr="00E662CE">
        <w:rPr>
          <w:rFonts w:eastAsia="Arial" w:cstheme="minorHAnsi"/>
        </w:rPr>
        <w:t xml:space="preserve">Í kafla 3.2.3. Í greinargerð með auglýstri tillögu deiliskipulagi kemur eftirfarandi fram: </w:t>
      </w:r>
    </w:p>
    <w:p w14:paraId="0A7963F3" w14:textId="77777777" w:rsidR="004E7C9A" w:rsidRPr="00E662CE" w:rsidRDefault="004E7C9A" w:rsidP="00177F6A">
      <w:pPr>
        <w:spacing w:before="0" w:after="0" w:line="276" w:lineRule="auto"/>
        <w:ind w:left="57" w:right="0"/>
        <w:jc w:val="both"/>
        <w:rPr>
          <w:rFonts w:cstheme="minorHAnsi"/>
        </w:rPr>
      </w:pPr>
      <w:r w:rsidRPr="00E662CE">
        <w:rPr>
          <w:rFonts w:eastAsia="Calibri" w:cstheme="minorHAnsi"/>
          <w:i/>
          <w:iCs/>
        </w:rPr>
        <w:t>„Gert er ráð fyrir hjóla og göngustíg meðfram aðalvegi, lega stíga á skipulagsuppdráttum er leiðbeinandi. Stígar eru skilgreindir með appelsínugulum lit á uppdrætti. Lega stíga á skipulagsuppdráttum er leiðbeinandi. Nákvæmari lega og yfirborðsefni verður valið við nánari hönnun m.t.t. landslags, staðhátta, hæðarlegu og viðkvæmni svæða og yfirborðefnis.“</w:t>
      </w:r>
    </w:p>
    <w:p w14:paraId="6DFC16D9" w14:textId="77777777" w:rsidR="004E7C9A" w:rsidRPr="00E662CE" w:rsidRDefault="004E7C9A" w:rsidP="00177F6A">
      <w:pPr>
        <w:pStyle w:val="NormalWeb"/>
        <w:spacing w:before="0" w:after="0" w:line="276" w:lineRule="auto"/>
        <w:ind w:left="57" w:right="0"/>
        <w:jc w:val="both"/>
        <w:rPr>
          <w:rFonts w:asciiTheme="minorHAnsi" w:hAnsiTheme="minorHAnsi" w:cstheme="minorHAnsi"/>
          <w:sz w:val="22"/>
          <w:szCs w:val="22"/>
        </w:rPr>
      </w:pPr>
      <w:r w:rsidRPr="00E662CE">
        <w:rPr>
          <w:rFonts w:asciiTheme="minorHAnsi" w:eastAsia="Arial" w:hAnsiTheme="minorHAnsi" w:cstheme="minorHAnsi"/>
          <w:sz w:val="22"/>
          <w:szCs w:val="22"/>
        </w:rPr>
        <w:t>Í ljósi ofangreinds er ekki talin þörf á nánari skilgreiningu eða breytingu á leiðbeinandi legu stíga á uppdrætti.</w:t>
      </w:r>
      <w:r w:rsidRPr="00E662CE">
        <w:rPr>
          <w:rFonts w:asciiTheme="minorHAnsi" w:hAnsiTheme="minorHAnsi" w:cstheme="minorHAnsi"/>
          <w:sz w:val="22"/>
          <w:szCs w:val="22"/>
        </w:rPr>
        <w:t xml:space="preserve"> </w:t>
      </w:r>
    </w:p>
    <w:p w14:paraId="5CB67D0C" w14:textId="1371A4B9" w:rsidR="00691168" w:rsidRPr="00E662CE" w:rsidRDefault="00691168" w:rsidP="00177F6A">
      <w:pPr>
        <w:pStyle w:val="NormalWeb"/>
        <w:spacing w:before="0" w:after="0" w:line="276" w:lineRule="auto"/>
        <w:ind w:left="57" w:right="0"/>
        <w:jc w:val="both"/>
        <w:rPr>
          <w:rFonts w:asciiTheme="minorHAnsi" w:hAnsiTheme="minorHAnsi" w:cstheme="minorHAnsi"/>
          <w:sz w:val="22"/>
          <w:szCs w:val="22"/>
        </w:rPr>
      </w:pPr>
    </w:p>
    <w:p w14:paraId="7B057E29" w14:textId="77777777" w:rsidR="004E7C9A" w:rsidRPr="00E662CE" w:rsidRDefault="004E7C9A" w:rsidP="00177F6A">
      <w:pPr>
        <w:pStyle w:val="NormalWeb"/>
        <w:spacing w:before="0" w:after="0" w:line="276" w:lineRule="auto"/>
        <w:ind w:left="57" w:right="0"/>
        <w:jc w:val="both"/>
        <w:rPr>
          <w:rFonts w:asciiTheme="minorHAnsi" w:hAnsiTheme="minorHAnsi" w:cstheme="minorHAnsi"/>
          <w:sz w:val="22"/>
          <w:szCs w:val="22"/>
        </w:rPr>
      </w:pPr>
      <w:r w:rsidRPr="00E662CE">
        <w:rPr>
          <w:rFonts w:asciiTheme="minorHAnsi" w:hAnsiTheme="minorHAnsi" w:cstheme="minorHAnsi"/>
          <w:sz w:val="22"/>
          <w:szCs w:val="22"/>
        </w:rPr>
        <w:t>Engar breytingar gerðar vegna athugasemdarinnar.</w:t>
      </w:r>
    </w:p>
    <w:p w14:paraId="7545CB42" w14:textId="1CC5EA80" w:rsidR="00824A91" w:rsidRPr="00530A9B" w:rsidRDefault="00824A91" w:rsidP="00177F6A">
      <w:pPr>
        <w:spacing w:before="0" w:after="0" w:line="276" w:lineRule="auto"/>
        <w:ind w:left="57" w:right="0"/>
        <w:jc w:val="both"/>
        <w:rPr>
          <w:rFonts w:cstheme="minorHAnsi"/>
          <w:b/>
          <w:bCs/>
          <w:color w:val="1F4E79" w:themeColor="accent1" w:themeShade="80"/>
        </w:rPr>
      </w:pPr>
    </w:p>
    <w:p w14:paraId="36885241" w14:textId="0196D410" w:rsidR="003F3920" w:rsidRPr="00530A9B" w:rsidRDefault="008C4013" w:rsidP="00177F6A">
      <w:pPr>
        <w:pStyle w:val="Heading2"/>
        <w:jc w:val="both"/>
      </w:pPr>
      <w:bookmarkStart w:id="47" w:name="_Toc159500870"/>
      <w:r w:rsidRPr="00530A9B">
        <w:t>1</w:t>
      </w:r>
      <w:r w:rsidR="00F060C8">
        <w:t>5</w:t>
      </w:r>
      <w:r w:rsidRPr="00530A9B">
        <w:t xml:space="preserve">.2 Gerð er athugasemd við </w:t>
      </w:r>
      <w:r w:rsidR="00456118" w:rsidRPr="00530A9B">
        <w:t>fækkun</w:t>
      </w:r>
      <w:r w:rsidR="003F3920" w:rsidRPr="00530A9B">
        <w:t xml:space="preserve"> á innkeyrslum.</w:t>
      </w:r>
      <w:bookmarkEnd w:id="47"/>
    </w:p>
    <w:p w14:paraId="7913FB92" w14:textId="676D624A" w:rsidR="00ED06BB" w:rsidRPr="00E662CE" w:rsidRDefault="00617BAD" w:rsidP="00E662CE">
      <w:pPr>
        <w:spacing w:before="0" w:after="0" w:line="276" w:lineRule="auto"/>
        <w:ind w:left="57" w:right="0"/>
        <w:jc w:val="both"/>
        <w:rPr>
          <w:rFonts w:cstheme="minorHAnsi"/>
        </w:rPr>
      </w:pPr>
      <w:r w:rsidRPr="00E662CE">
        <w:rPr>
          <w:rFonts w:cstheme="minorHAnsi"/>
        </w:rPr>
        <w:t>Möguleg aðkoma að lóðinni. Gerð er athugasemd við mögulegar breytingar á</w:t>
      </w:r>
      <w:r w:rsidR="003C6EE3" w:rsidRPr="00E662CE">
        <w:rPr>
          <w:rFonts w:cstheme="minorHAnsi"/>
        </w:rPr>
        <w:t xml:space="preserve"> </w:t>
      </w:r>
      <w:r w:rsidRPr="00E662CE">
        <w:rPr>
          <w:rFonts w:cstheme="minorHAnsi"/>
        </w:rPr>
        <w:t>aðkomu/innkeyrslu að lóðinni ef færa á innkeyrslu þannig að hún fari um nágrannalóð, reit nr. 26 á uppdrætti (</w:t>
      </w:r>
      <w:r w:rsidR="00081BC4" w:rsidRPr="00E662CE">
        <w:rPr>
          <w:rFonts w:cstheme="minorHAnsi"/>
        </w:rPr>
        <w:t>L</w:t>
      </w:r>
      <w:r w:rsidRPr="00E662CE">
        <w:rPr>
          <w:rFonts w:cstheme="minorHAnsi"/>
        </w:rPr>
        <w:t>170248).</w:t>
      </w:r>
      <w:r w:rsidR="003933B5">
        <w:rPr>
          <w:rFonts w:cstheme="minorHAnsi"/>
        </w:rPr>
        <w:t xml:space="preserve"> Orðrétt úr athugasemd:</w:t>
      </w:r>
      <w:r w:rsidRPr="00E662CE">
        <w:rPr>
          <w:rFonts w:cstheme="minorHAnsi"/>
        </w:rPr>
        <w:t xml:space="preserve"> </w:t>
      </w:r>
      <w:r w:rsidR="003933B5">
        <w:rPr>
          <w:rFonts w:cstheme="minorHAnsi"/>
        </w:rPr>
        <w:t>„</w:t>
      </w:r>
      <w:r w:rsidRPr="00E662CE">
        <w:rPr>
          <w:rFonts w:cstheme="minorHAnsi"/>
        </w:rPr>
        <w:t xml:space="preserve">Í dag er um að ræða tvær aðskildar innkeyrslur, sem liggja þó nokkuð nálægt hvor annarri, en um sama plan eða </w:t>
      </w:r>
      <w:proofErr w:type="spellStart"/>
      <w:r w:rsidRPr="00E662CE">
        <w:rPr>
          <w:rFonts w:cstheme="minorHAnsi"/>
        </w:rPr>
        <w:t>aðkeyrslu</w:t>
      </w:r>
      <w:proofErr w:type="spellEnd"/>
      <w:r w:rsidRPr="00E662CE">
        <w:rPr>
          <w:rFonts w:cstheme="minorHAnsi"/>
        </w:rPr>
        <w:t xml:space="preserve"> utan lóðar. Slíkar breytingar eru óþarfar, myndu kostar verulegar upphæðir og mikið rask, á vel grónum lóðum, sem eru vel aðskildar upp frá lóðarmörkum við veg. (Þetta er þó nokkuð óljóst eða ekki nægilega greinilegt á uppdrætti!)</w:t>
      </w:r>
      <w:r w:rsidR="003933B5">
        <w:rPr>
          <w:rFonts w:cstheme="minorHAnsi"/>
        </w:rPr>
        <w:t>“.</w:t>
      </w:r>
    </w:p>
    <w:p w14:paraId="0A09378E" w14:textId="77777777" w:rsidR="00824A91" w:rsidRPr="00E662CE" w:rsidRDefault="00824A91" w:rsidP="00E662CE">
      <w:pPr>
        <w:spacing w:before="0" w:after="0" w:line="276" w:lineRule="auto"/>
        <w:ind w:left="57" w:right="0"/>
        <w:jc w:val="both"/>
        <w:rPr>
          <w:rFonts w:cstheme="minorHAnsi"/>
        </w:rPr>
      </w:pPr>
    </w:p>
    <w:p w14:paraId="61FEE1AB" w14:textId="77BAB8AB" w:rsidR="00834962" w:rsidRPr="00E662CE" w:rsidRDefault="00824A91" w:rsidP="00E662CE">
      <w:pPr>
        <w:spacing w:before="0" w:after="0" w:line="276" w:lineRule="auto"/>
        <w:ind w:left="57" w:right="0"/>
        <w:jc w:val="both"/>
        <w:rPr>
          <w:rFonts w:eastAsia="Times New Roman" w:cstheme="minorHAnsi"/>
          <w:lang w:eastAsia="is-IS"/>
        </w:rPr>
      </w:pPr>
      <w:r w:rsidRPr="00E662CE">
        <w:rPr>
          <w:rFonts w:cstheme="minorHAnsi"/>
          <w:b/>
          <w:bCs/>
        </w:rPr>
        <w:t>Svar:</w:t>
      </w:r>
      <w:r w:rsidR="00834962" w:rsidRPr="00E662CE">
        <w:rPr>
          <w:rFonts w:eastAsia="Times New Roman" w:cstheme="minorHAnsi"/>
          <w:lang w:eastAsia="is-IS"/>
        </w:rPr>
        <w:t xml:space="preserve"> Í ljósi ábendinga Vegagerðarinnar verður tekið til skoðunar að fækka vegtenginum og sameina þær frekar en að fjölga þeim </w:t>
      </w:r>
      <w:proofErr w:type="spellStart"/>
      <w:r w:rsidR="00834962" w:rsidRPr="00E662CE">
        <w:rPr>
          <w:rFonts w:eastAsia="Times New Roman" w:cstheme="minorHAnsi"/>
          <w:lang w:eastAsia="is-IS"/>
        </w:rPr>
        <w:t>m.v</w:t>
      </w:r>
      <w:proofErr w:type="spellEnd"/>
      <w:r w:rsidR="00834962" w:rsidRPr="00E662CE">
        <w:rPr>
          <w:rFonts w:eastAsia="Times New Roman" w:cstheme="minorHAnsi"/>
          <w:lang w:eastAsia="is-IS"/>
        </w:rPr>
        <w:t>. tillögu að deiliskipulagi sem auglýst er. Vegna landfræðilegra aðstæðna er einungis hægt að fækka og sameina aðkomur með því að setja kvöð inn á aðrar lóðir eða hreinlega að minnka þær. Rökin fyrir fækkun innkeyrsln</w:t>
      </w:r>
      <w:r w:rsidR="00821E46">
        <w:rPr>
          <w:rFonts w:eastAsia="Times New Roman" w:cstheme="minorHAnsi"/>
          <w:lang w:eastAsia="is-IS"/>
        </w:rPr>
        <w:t>a</w:t>
      </w:r>
      <w:r w:rsidR="00834962" w:rsidRPr="00E662CE">
        <w:rPr>
          <w:rFonts w:eastAsia="Times New Roman" w:cstheme="minorHAnsi"/>
          <w:lang w:eastAsia="is-IS"/>
        </w:rPr>
        <w:t xml:space="preserve"> eru þau að f</w:t>
      </w:r>
      <w:r w:rsidR="00834962" w:rsidRPr="00E662CE">
        <w:rPr>
          <w:rFonts w:cstheme="minorHAnsi"/>
        </w:rPr>
        <w:t xml:space="preserve">jarlægð á milli tenginga er langt undir lágmarksgildum veghönnunarrelgna. Umferðaröryggi á þjóðvegum byggist m.a. á fjölda og þéttleika tenginga. Veghönnunarreglur kveða á um lágmarks fjarlægð á milli tenginga. Grafningsvegur efri (360‐03) er tengivegur af tegund C7 með 50 km/klst. og skal því bil á milli tenginga vera að lágmarki 150 m. Vegagerðin leggur áherslu á að þeim verði fækkað. </w:t>
      </w:r>
      <w:r w:rsidR="00834962" w:rsidRPr="00E662CE">
        <w:rPr>
          <w:rFonts w:eastAsia="Times New Roman" w:cstheme="minorHAnsi"/>
          <w:lang w:eastAsia="is-IS"/>
        </w:rPr>
        <w:t xml:space="preserve"> </w:t>
      </w:r>
    </w:p>
    <w:p w14:paraId="0A243B76" w14:textId="77777777" w:rsidR="00834962" w:rsidRPr="00E662CE" w:rsidRDefault="00834962" w:rsidP="00E662CE">
      <w:pPr>
        <w:pStyle w:val="NormalWeb"/>
        <w:spacing w:before="0" w:after="0" w:line="276" w:lineRule="auto"/>
        <w:ind w:left="57" w:right="0"/>
        <w:jc w:val="both"/>
        <w:rPr>
          <w:rFonts w:asciiTheme="minorHAnsi" w:hAnsiTheme="minorHAnsi" w:cstheme="minorHAnsi"/>
          <w:sz w:val="22"/>
          <w:szCs w:val="22"/>
        </w:rPr>
      </w:pPr>
      <w:r w:rsidRPr="00E662CE">
        <w:rPr>
          <w:rFonts w:asciiTheme="minorHAnsi" w:hAnsiTheme="minorHAnsi" w:cstheme="minorHAnsi"/>
          <w:sz w:val="22"/>
          <w:szCs w:val="22"/>
        </w:rPr>
        <w:t>Engar breytingar gerðar vegna athugasemdarinnar.</w:t>
      </w:r>
    </w:p>
    <w:p w14:paraId="5D3CF8AE" w14:textId="77777777" w:rsidR="00824A91" w:rsidRPr="00E662CE" w:rsidRDefault="00824A91" w:rsidP="00E662CE">
      <w:pPr>
        <w:spacing w:before="0" w:after="0" w:line="276" w:lineRule="auto"/>
        <w:ind w:left="57" w:right="0"/>
        <w:jc w:val="both"/>
        <w:rPr>
          <w:rFonts w:cstheme="minorHAnsi"/>
        </w:rPr>
      </w:pPr>
    </w:p>
    <w:p w14:paraId="6D46EF07" w14:textId="70A26F6D" w:rsidR="00285FC5" w:rsidRPr="00530A9B" w:rsidRDefault="00285FC5" w:rsidP="00824A91">
      <w:pPr>
        <w:pStyle w:val="Heading1"/>
        <w:spacing w:before="0"/>
        <w:ind w:left="57"/>
        <w:rPr>
          <w:lang w:val="is-IS"/>
        </w:rPr>
      </w:pPr>
      <w:bookmarkStart w:id="48" w:name="_Toc159500871"/>
      <w:r w:rsidRPr="00530A9B">
        <w:rPr>
          <w:lang w:val="is-IS"/>
        </w:rPr>
        <w:t>1</w:t>
      </w:r>
      <w:r w:rsidR="00F060C8">
        <w:rPr>
          <w:lang w:val="is-IS"/>
        </w:rPr>
        <w:t>6</w:t>
      </w:r>
      <w:r w:rsidRPr="00530A9B">
        <w:rPr>
          <w:lang w:val="is-IS"/>
        </w:rPr>
        <w:t>. Kolbrún Þóra Oddsdóttir L170202</w:t>
      </w:r>
      <w:bookmarkEnd w:id="48"/>
    </w:p>
    <w:p w14:paraId="45150E89" w14:textId="7C847B64" w:rsidR="00824A91" w:rsidRPr="00530A9B" w:rsidRDefault="00824A91" w:rsidP="00824A91">
      <w:pPr>
        <w:pStyle w:val="Heading2"/>
        <w:spacing w:before="0"/>
        <w:ind w:left="57"/>
      </w:pPr>
      <w:bookmarkStart w:id="49" w:name="_Toc159500872"/>
      <w:r w:rsidRPr="00530A9B">
        <w:t>1</w:t>
      </w:r>
      <w:r w:rsidR="00F060C8">
        <w:t>6</w:t>
      </w:r>
      <w:r w:rsidRPr="00530A9B">
        <w:t>.1 Lóðarleigusamningur</w:t>
      </w:r>
      <w:bookmarkEnd w:id="49"/>
    </w:p>
    <w:p w14:paraId="6154C485" w14:textId="0C86A543" w:rsidR="009949DC" w:rsidRPr="00E662CE" w:rsidRDefault="00AC0EEF" w:rsidP="00DD63D6">
      <w:pPr>
        <w:pStyle w:val="NormalWeb"/>
        <w:spacing w:before="0" w:after="0" w:line="276" w:lineRule="auto"/>
        <w:ind w:left="57" w:right="0"/>
        <w:jc w:val="both"/>
        <w:rPr>
          <w:rFonts w:asciiTheme="minorHAnsi" w:hAnsiTheme="minorHAnsi" w:cstheme="minorHAnsi"/>
          <w:sz w:val="22"/>
          <w:szCs w:val="22"/>
        </w:rPr>
      </w:pPr>
      <w:r w:rsidRPr="00E662CE">
        <w:rPr>
          <w:rFonts w:asciiTheme="minorHAnsi" w:hAnsiTheme="minorHAnsi" w:cstheme="minorHAnsi"/>
          <w:sz w:val="22"/>
          <w:szCs w:val="22"/>
        </w:rPr>
        <w:t xml:space="preserve">Samkvæmt upprunalegum </w:t>
      </w:r>
      <w:proofErr w:type="spellStart"/>
      <w:r w:rsidRPr="00E662CE">
        <w:rPr>
          <w:rFonts w:asciiTheme="minorHAnsi" w:hAnsiTheme="minorHAnsi" w:cstheme="minorHAnsi"/>
          <w:sz w:val="22"/>
          <w:szCs w:val="22"/>
        </w:rPr>
        <w:t>lóða</w:t>
      </w:r>
      <w:r w:rsidR="00DF5ED3" w:rsidRPr="00E662CE">
        <w:rPr>
          <w:rFonts w:asciiTheme="minorHAnsi" w:hAnsiTheme="minorHAnsi" w:cstheme="minorHAnsi"/>
          <w:sz w:val="22"/>
          <w:szCs w:val="22"/>
        </w:rPr>
        <w:t>r</w:t>
      </w:r>
      <w:r w:rsidRPr="00E662CE">
        <w:rPr>
          <w:rFonts w:asciiTheme="minorHAnsi" w:hAnsiTheme="minorHAnsi" w:cstheme="minorHAnsi"/>
          <w:sz w:val="22"/>
          <w:szCs w:val="22"/>
        </w:rPr>
        <w:t>leigusamningi</w:t>
      </w:r>
      <w:proofErr w:type="spellEnd"/>
      <w:r w:rsidRPr="00E662CE">
        <w:rPr>
          <w:rFonts w:asciiTheme="minorHAnsi" w:hAnsiTheme="minorHAnsi" w:cstheme="minorHAnsi"/>
          <w:sz w:val="22"/>
          <w:szCs w:val="22"/>
        </w:rPr>
        <w:t xml:space="preserve"> nær </w:t>
      </w:r>
      <w:r w:rsidR="001D7634" w:rsidRPr="00E662CE">
        <w:rPr>
          <w:rFonts w:asciiTheme="minorHAnsi" w:hAnsiTheme="minorHAnsi" w:cstheme="minorHAnsi"/>
          <w:sz w:val="22"/>
          <w:szCs w:val="22"/>
        </w:rPr>
        <w:t>lóðin</w:t>
      </w:r>
      <w:r w:rsidRPr="00E662CE">
        <w:rPr>
          <w:rFonts w:asciiTheme="minorHAnsi" w:hAnsiTheme="minorHAnsi" w:cstheme="minorHAnsi"/>
          <w:sz w:val="22"/>
          <w:szCs w:val="22"/>
        </w:rPr>
        <w:t xml:space="preserve"> niður</w:t>
      </w:r>
      <w:r w:rsidR="008D0844" w:rsidRPr="00E662CE">
        <w:rPr>
          <w:rFonts w:asciiTheme="minorHAnsi" w:hAnsiTheme="minorHAnsi" w:cstheme="minorHAnsi"/>
          <w:sz w:val="22"/>
          <w:szCs w:val="22"/>
        </w:rPr>
        <w:t xml:space="preserve"> </w:t>
      </w:r>
      <w:r w:rsidRPr="00E662CE">
        <w:rPr>
          <w:rFonts w:asciiTheme="minorHAnsi" w:hAnsiTheme="minorHAnsi" w:cstheme="minorHAnsi"/>
          <w:sz w:val="22"/>
          <w:szCs w:val="22"/>
        </w:rPr>
        <w:t xml:space="preserve">að vatninu en fyrir </w:t>
      </w:r>
      <w:r w:rsidR="001D7634" w:rsidRPr="00E662CE">
        <w:rPr>
          <w:rFonts w:asciiTheme="minorHAnsi" w:hAnsiTheme="minorHAnsi" w:cstheme="minorHAnsi"/>
          <w:sz w:val="22"/>
          <w:szCs w:val="22"/>
        </w:rPr>
        <w:t>allmörgum</w:t>
      </w:r>
      <w:r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árum</w:t>
      </w:r>
      <w:r w:rsidRPr="00E662CE">
        <w:rPr>
          <w:rFonts w:asciiTheme="minorHAnsi" w:hAnsiTheme="minorHAnsi" w:cstheme="minorHAnsi"/>
          <w:sz w:val="22"/>
          <w:szCs w:val="22"/>
        </w:rPr>
        <w:t xml:space="preserve"> var lagður tr</w:t>
      </w:r>
      <w:r w:rsidR="00E2735E" w:rsidRPr="00E662CE">
        <w:rPr>
          <w:rFonts w:asciiTheme="minorHAnsi" w:hAnsiTheme="minorHAnsi" w:cstheme="minorHAnsi"/>
          <w:sz w:val="22"/>
          <w:szCs w:val="22"/>
        </w:rPr>
        <w:t>é</w:t>
      </w:r>
      <w:r w:rsidRPr="00E662CE">
        <w:rPr>
          <w:rFonts w:asciiTheme="minorHAnsi" w:hAnsiTheme="minorHAnsi" w:cstheme="minorHAnsi"/>
          <w:sz w:val="22"/>
          <w:szCs w:val="22"/>
        </w:rPr>
        <w:t xml:space="preserve">stigi </w:t>
      </w:r>
      <w:r w:rsidR="00E2735E" w:rsidRPr="00E662CE">
        <w:rPr>
          <w:rFonts w:asciiTheme="minorHAnsi" w:hAnsiTheme="minorHAnsi" w:cstheme="minorHAnsi"/>
          <w:sz w:val="22"/>
          <w:szCs w:val="22"/>
        </w:rPr>
        <w:t>frá</w:t>
      </w:r>
      <w:r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bústaðnum</w:t>
      </w:r>
      <w:r w:rsidRPr="00E662CE">
        <w:rPr>
          <w:rFonts w:asciiTheme="minorHAnsi" w:hAnsiTheme="minorHAnsi" w:cstheme="minorHAnsi"/>
          <w:sz w:val="22"/>
          <w:szCs w:val="22"/>
        </w:rPr>
        <w:t xml:space="preserve"> og niður að vatninu, ca. 20 m </w:t>
      </w:r>
      <w:r w:rsidR="001D7634" w:rsidRPr="00E662CE">
        <w:rPr>
          <w:rFonts w:asciiTheme="minorHAnsi" w:hAnsiTheme="minorHAnsi" w:cstheme="minorHAnsi"/>
          <w:sz w:val="22"/>
          <w:szCs w:val="22"/>
        </w:rPr>
        <w:t>frá</w:t>
      </w:r>
      <w:r w:rsidRPr="00E662CE">
        <w:rPr>
          <w:rFonts w:asciiTheme="minorHAnsi" w:hAnsiTheme="minorHAnsi" w:cstheme="minorHAnsi"/>
          <w:sz w:val="22"/>
          <w:szCs w:val="22"/>
        </w:rPr>
        <w:t xml:space="preserve"> b</w:t>
      </w:r>
      <w:r w:rsidR="00E2735E" w:rsidRPr="00E662CE">
        <w:rPr>
          <w:rFonts w:asciiTheme="minorHAnsi" w:hAnsiTheme="minorHAnsi" w:cstheme="minorHAnsi"/>
          <w:sz w:val="22"/>
          <w:szCs w:val="22"/>
        </w:rPr>
        <w:t>á</w:t>
      </w:r>
      <w:r w:rsidRPr="00E662CE">
        <w:rPr>
          <w:rFonts w:asciiTheme="minorHAnsi" w:hAnsiTheme="minorHAnsi" w:cstheme="minorHAnsi"/>
          <w:sz w:val="22"/>
          <w:szCs w:val="22"/>
        </w:rPr>
        <w:t>task</w:t>
      </w:r>
      <w:r w:rsidR="00E2735E" w:rsidRPr="00E662CE">
        <w:rPr>
          <w:rFonts w:asciiTheme="minorHAnsi" w:hAnsiTheme="minorHAnsi" w:cstheme="minorHAnsi"/>
          <w:sz w:val="22"/>
          <w:szCs w:val="22"/>
        </w:rPr>
        <w:t>ý</w:t>
      </w:r>
      <w:r w:rsidRPr="00E662CE">
        <w:rPr>
          <w:rFonts w:asciiTheme="minorHAnsi" w:hAnsiTheme="minorHAnsi" w:cstheme="minorHAnsi"/>
          <w:sz w:val="22"/>
          <w:szCs w:val="22"/>
        </w:rPr>
        <w:t xml:space="preserve">li sem </w:t>
      </w:r>
      <w:r w:rsidR="001D7634" w:rsidRPr="00E662CE">
        <w:rPr>
          <w:rFonts w:asciiTheme="minorHAnsi" w:hAnsiTheme="minorHAnsi" w:cstheme="minorHAnsi"/>
          <w:sz w:val="22"/>
          <w:szCs w:val="22"/>
        </w:rPr>
        <w:t>líklega</w:t>
      </w:r>
      <w:r w:rsidRPr="00E662CE">
        <w:rPr>
          <w:rFonts w:asciiTheme="minorHAnsi" w:hAnsiTheme="minorHAnsi" w:cstheme="minorHAnsi"/>
          <w:sz w:val="22"/>
          <w:szCs w:val="22"/>
        </w:rPr>
        <w:t xml:space="preserve"> var byggt á 6. </w:t>
      </w:r>
      <w:r w:rsidR="001D7634" w:rsidRPr="00E662CE">
        <w:rPr>
          <w:rFonts w:asciiTheme="minorHAnsi" w:hAnsiTheme="minorHAnsi" w:cstheme="minorHAnsi"/>
          <w:sz w:val="22"/>
          <w:szCs w:val="22"/>
        </w:rPr>
        <w:t>áratug</w:t>
      </w:r>
      <w:r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síðustu</w:t>
      </w:r>
      <w:r w:rsidRPr="00E662CE">
        <w:rPr>
          <w:rFonts w:asciiTheme="minorHAnsi" w:hAnsiTheme="minorHAnsi" w:cstheme="minorHAnsi"/>
          <w:sz w:val="22"/>
          <w:szCs w:val="22"/>
        </w:rPr>
        <w:t xml:space="preserve"> aldar. Samkvæmt deiliskipulaginu tilheyrir þetta b</w:t>
      </w:r>
      <w:r w:rsidR="00E2735E" w:rsidRPr="00E662CE">
        <w:rPr>
          <w:rFonts w:asciiTheme="minorHAnsi" w:hAnsiTheme="minorHAnsi" w:cstheme="minorHAnsi"/>
          <w:sz w:val="22"/>
          <w:szCs w:val="22"/>
        </w:rPr>
        <w:t>á</w:t>
      </w:r>
      <w:r w:rsidRPr="00E662CE">
        <w:rPr>
          <w:rFonts w:asciiTheme="minorHAnsi" w:hAnsiTheme="minorHAnsi" w:cstheme="minorHAnsi"/>
          <w:sz w:val="22"/>
          <w:szCs w:val="22"/>
        </w:rPr>
        <w:t>task</w:t>
      </w:r>
      <w:r w:rsidR="00E2735E" w:rsidRPr="00E662CE">
        <w:rPr>
          <w:rFonts w:asciiTheme="minorHAnsi" w:hAnsiTheme="minorHAnsi" w:cstheme="minorHAnsi"/>
          <w:sz w:val="22"/>
          <w:szCs w:val="22"/>
        </w:rPr>
        <w:t>ý</w:t>
      </w:r>
      <w:r w:rsidRPr="00E662CE">
        <w:rPr>
          <w:rFonts w:asciiTheme="minorHAnsi" w:hAnsiTheme="minorHAnsi" w:cstheme="minorHAnsi"/>
          <w:sz w:val="22"/>
          <w:szCs w:val="22"/>
        </w:rPr>
        <w:t xml:space="preserve">li </w:t>
      </w:r>
      <w:r w:rsidR="001D7634" w:rsidRPr="00E662CE">
        <w:rPr>
          <w:rFonts w:asciiTheme="minorHAnsi" w:hAnsiTheme="minorHAnsi" w:cstheme="minorHAnsi"/>
          <w:sz w:val="22"/>
          <w:szCs w:val="22"/>
        </w:rPr>
        <w:t>nú</w:t>
      </w:r>
      <w:r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lóð</w:t>
      </w:r>
      <w:r w:rsidRPr="00E662CE">
        <w:rPr>
          <w:rFonts w:asciiTheme="minorHAnsi" w:hAnsiTheme="minorHAnsi" w:cstheme="minorHAnsi"/>
          <w:sz w:val="22"/>
          <w:szCs w:val="22"/>
        </w:rPr>
        <w:t xml:space="preserve"> nr. 41 sunnan við gilið. Ekki er gerð </w:t>
      </w:r>
      <w:r w:rsidR="00161FD4" w:rsidRPr="00E662CE">
        <w:rPr>
          <w:rFonts w:asciiTheme="minorHAnsi" w:hAnsiTheme="minorHAnsi" w:cstheme="minorHAnsi"/>
          <w:sz w:val="22"/>
          <w:szCs w:val="22"/>
        </w:rPr>
        <w:t xml:space="preserve"> </w:t>
      </w:r>
      <w:r w:rsidRPr="00E662CE">
        <w:rPr>
          <w:rFonts w:asciiTheme="minorHAnsi" w:hAnsiTheme="minorHAnsi" w:cstheme="minorHAnsi"/>
          <w:sz w:val="22"/>
          <w:szCs w:val="22"/>
        </w:rPr>
        <w:t xml:space="preserve">athugasemd við þetta og undirrituð er meðvituð um almannarétt til farar meðfram vatni. </w:t>
      </w:r>
    </w:p>
    <w:p w14:paraId="783C933E" w14:textId="3697F53D" w:rsidR="00AC0EEF" w:rsidRPr="00E662CE" w:rsidRDefault="000951E0" w:rsidP="00DD63D6">
      <w:pPr>
        <w:pStyle w:val="NormalWeb"/>
        <w:spacing w:before="0" w:after="0" w:line="276" w:lineRule="auto"/>
        <w:ind w:left="57" w:right="0"/>
        <w:jc w:val="both"/>
        <w:rPr>
          <w:rFonts w:asciiTheme="minorHAnsi" w:hAnsiTheme="minorHAnsi" w:cstheme="minorHAnsi"/>
          <w:sz w:val="22"/>
          <w:szCs w:val="22"/>
        </w:rPr>
      </w:pPr>
      <w:r w:rsidRPr="00E662CE">
        <w:rPr>
          <w:rFonts w:asciiTheme="minorHAnsi" w:hAnsiTheme="minorHAnsi" w:cstheme="minorHAnsi"/>
          <w:sz w:val="22"/>
          <w:szCs w:val="22"/>
        </w:rPr>
        <w:t xml:space="preserve">Í </w:t>
      </w:r>
      <w:r w:rsidR="00AC0EEF" w:rsidRPr="00E662CE">
        <w:rPr>
          <w:rFonts w:asciiTheme="minorHAnsi" w:hAnsiTheme="minorHAnsi" w:cstheme="minorHAnsi"/>
          <w:sz w:val="22"/>
          <w:szCs w:val="22"/>
        </w:rPr>
        <w:t xml:space="preserve">17. gr. laga nr. 60/2013 um </w:t>
      </w:r>
      <w:r w:rsidR="00DF5ED3" w:rsidRPr="00E662CE">
        <w:rPr>
          <w:rFonts w:asciiTheme="minorHAnsi" w:hAnsiTheme="minorHAnsi" w:cstheme="minorHAnsi"/>
          <w:sz w:val="22"/>
          <w:szCs w:val="22"/>
        </w:rPr>
        <w:t>náttúruvernd</w:t>
      </w:r>
      <w:r w:rsidR="00AC0EEF" w:rsidRPr="00E662CE">
        <w:rPr>
          <w:rFonts w:asciiTheme="minorHAnsi" w:hAnsiTheme="minorHAnsi" w:cstheme="minorHAnsi"/>
          <w:sz w:val="22"/>
          <w:szCs w:val="22"/>
        </w:rPr>
        <w:t xml:space="preserve"> segir hins vegar ekkert um 10 m svæði </w:t>
      </w:r>
      <w:r w:rsidR="001D7634" w:rsidRPr="00E662CE">
        <w:rPr>
          <w:rFonts w:asciiTheme="minorHAnsi" w:hAnsiTheme="minorHAnsi" w:cstheme="minorHAnsi"/>
          <w:sz w:val="22"/>
          <w:szCs w:val="22"/>
        </w:rPr>
        <w:t>frá</w:t>
      </w:r>
      <w:r w:rsidR="00AC0EEF" w:rsidRPr="00E662CE">
        <w:rPr>
          <w:rFonts w:asciiTheme="minorHAnsi" w:hAnsiTheme="minorHAnsi" w:cstheme="minorHAnsi"/>
          <w:sz w:val="22"/>
          <w:szCs w:val="22"/>
        </w:rPr>
        <w:t xml:space="preserve">́ vatnsbakka, eins og segir </w:t>
      </w:r>
      <w:r w:rsidR="00166474">
        <w:rPr>
          <w:rFonts w:asciiTheme="minorHAnsi" w:hAnsiTheme="minorHAnsi" w:cstheme="minorHAnsi"/>
          <w:sz w:val="22"/>
          <w:szCs w:val="22"/>
        </w:rPr>
        <w:t xml:space="preserve">í </w:t>
      </w:r>
      <w:r w:rsidR="00AC0EEF" w:rsidRPr="00E662CE">
        <w:rPr>
          <w:rFonts w:asciiTheme="minorHAnsi" w:hAnsiTheme="minorHAnsi" w:cstheme="minorHAnsi"/>
          <w:sz w:val="22"/>
          <w:szCs w:val="22"/>
        </w:rPr>
        <w:t xml:space="preserve">greinargerð með deiliskipulagi 4.1.4. hvað </w:t>
      </w:r>
      <w:r w:rsidR="00DF5ED3" w:rsidRPr="00E662CE">
        <w:rPr>
          <w:rFonts w:asciiTheme="minorHAnsi" w:hAnsiTheme="minorHAnsi" w:cstheme="minorHAnsi"/>
          <w:sz w:val="22"/>
          <w:szCs w:val="22"/>
        </w:rPr>
        <w:t>þá</w:t>
      </w:r>
      <w:r w:rsidR="00AC0EEF" w:rsidRPr="00E662CE">
        <w:rPr>
          <w:rFonts w:asciiTheme="minorHAnsi" w:hAnsiTheme="minorHAnsi" w:cstheme="minorHAnsi"/>
          <w:sz w:val="22"/>
          <w:szCs w:val="22"/>
        </w:rPr>
        <w:t xml:space="preserve">́ 25 m, </w:t>
      </w:r>
      <w:r w:rsidR="00DF5ED3" w:rsidRPr="00E662CE">
        <w:rPr>
          <w:rFonts w:asciiTheme="minorHAnsi" w:hAnsiTheme="minorHAnsi" w:cstheme="minorHAnsi"/>
          <w:sz w:val="22"/>
          <w:szCs w:val="22"/>
        </w:rPr>
        <w:t>né</w:t>
      </w:r>
      <w:r w:rsidR="00AC0EEF" w:rsidRPr="00E662CE">
        <w:rPr>
          <w:rFonts w:asciiTheme="minorHAnsi" w:hAnsiTheme="minorHAnsi" w:cstheme="minorHAnsi"/>
          <w:sz w:val="22"/>
          <w:szCs w:val="22"/>
        </w:rPr>
        <w:t xml:space="preserve"> heldur ı́ gr. 5.3.2.14. skipulagsreglugerðar nr. 90/2013, einungis segir þar að þess skuli gætt að „</w:t>
      </w:r>
      <w:r w:rsidR="001D7634" w:rsidRPr="00E662CE">
        <w:rPr>
          <w:rFonts w:asciiTheme="minorHAnsi" w:hAnsiTheme="minorHAnsi" w:cstheme="minorHAnsi"/>
          <w:sz w:val="22"/>
          <w:szCs w:val="22"/>
        </w:rPr>
        <w:t>rými</w:t>
      </w:r>
      <w:r w:rsidR="00AC0EEF"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sé</w:t>
      </w:r>
      <w:r w:rsidR="00AC0EEF" w:rsidRPr="00E662CE">
        <w:rPr>
          <w:rFonts w:asciiTheme="minorHAnsi" w:hAnsiTheme="minorHAnsi" w:cstheme="minorHAnsi"/>
          <w:sz w:val="22"/>
          <w:szCs w:val="22"/>
        </w:rPr>
        <w:t xml:space="preserve"> fyrir aðkomu að og meðfram </w:t>
      </w:r>
      <w:r w:rsidR="001D7634" w:rsidRPr="00E662CE">
        <w:rPr>
          <w:rFonts w:asciiTheme="minorHAnsi" w:hAnsiTheme="minorHAnsi" w:cstheme="minorHAnsi"/>
          <w:sz w:val="22"/>
          <w:szCs w:val="22"/>
        </w:rPr>
        <w:t>vötnum</w:t>
      </w:r>
      <w:r w:rsidR="00AC0EEF" w:rsidRPr="00E662CE">
        <w:rPr>
          <w:rFonts w:asciiTheme="minorHAnsi" w:hAnsiTheme="minorHAnsi" w:cstheme="minorHAnsi"/>
          <w:sz w:val="22"/>
          <w:szCs w:val="22"/>
        </w:rPr>
        <w:t xml:space="preserve">“. </w:t>
      </w:r>
      <w:r w:rsidR="0052412F" w:rsidRPr="00E662CE">
        <w:rPr>
          <w:rFonts w:asciiTheme="minorHAnsi" w:hAnsiTheme="minorHAnsi" w:cstheme="minorHAnsi"/>
          <w:sz w:val="22"/>
          <w:szCs w:val="22"/>
        </w:rPr>
        <w:t>É</w:t>
      </w:r>
      <w:r w:rsidR="00AC0EEF" w:rsidRPr="00E662CE">
        <w:rPr>
          <w:rFonts w:asciiTheme="minorHAnsi" w:hAnsiTheme="minorHAnsi" w:cstheme="minorHAnsi"/>
          <w:sz w:val="22"/>
          <w:szCs w:val="22"/>
        </w:rPr>
        <w:t xml:space="preserve">g hef yndi af </w:t>
      </w:r>
      <w:r w:rsidR="001D7634" w:rsidRPr="00E662CE">
        <w:rPr>
          <w:rFonts w:asciiTheme="minorHAnsi" w:hAnsiTheme="minorHAnsi" w:cstheme="minorHAnsi"/>
          <w:sz w:val="22"/>
          <w:szCs w:val="22"/>
        </w:rPr>
        <w:t>því</w:t>
      </w:r>
      <w:r w:rsidR="00AC0EEF" w:rsidRPr="00E662CE">
        <w:rPr>
          <w:rFonts w:asciiTheme="minorHAnsi" w:hAnsiTheme="minorHAnsi" w:cstheme="minorHAnsi"/>
          <w:sz w:val="22"/>
          <w:szCs w:val="22"/>
        </w:rPr>
        <w:t xml:space="preserve">́ að </w:t>
      </w:r>
      <w:r w:rsidR="001D7634" w:rsidRPr="00E662CE">
        <w:rPr>
          <w:rFonts w:asciiTheme="minorHAnsi" w:hAnsiTheme="minorHAnsi" w:cstheme="minorHAnsi"/>
          <w:sz w:val="22"/>
          <w:szCs w:val="22"/>
        </w:rPr>
        <w:t>róa</w:t>
      </w:r>
      <w:r w:rsidR="00AC0EEF" w:rsidRPr="00E662CE">
        <w:rPr>
          <w:rFonts w:asciiTheme="minorHAnsi" w:hAnsiTheme="minorHAnsi" w:cstheme="minorHAnsi"/>
          <w:sz w:val="22"/>
          <w:szCs w:val="22"/>
        </w:rPr>
        <w:t xml:space="preserve"> á kajak og það er </w:t>
      </w:r>
      <w:r w:rsidR="001D7634" w:rsidRPr="00E662CE">
        <w:rPr>
          <w:rFonts w:asciiTheme="minorHAnsi" w:hAnsiTheme="minorHAnsi" w:cstheme="minorHAnsi"/>
          <w:sz w:val="22"/>
          <w:szCs w:val="22"/>
        </w:rPr>
        <w:t>útilokað</w:t>
      </w:r>
      <w:r w:rsidR="00AC0EEF" w:rsidRPr="00E662CE">
        <w:rPr>
          <w:rFonts w:asciiTheme="minorHAnsi" w:hAnsiTheme="minorHAnsi" w:cstheme="minorHAnsi"/>
          <w:sz w:val="22"/>
          <w:szCs w:val="22"/>
        </w:rPr>
        <w:t xml:space="preserve"> að </w:t>
      </w:r>
      <w:r w:rsidR="001D7634" w:rsidRPr="00E662CE">
        <w:rPr>
          <w:rFonts w:asciiTheme="minorHAnsi" w:hAnsiTheme="minorHAnsi" w:cstheme="minorHAnsi"/>
          <w:sz w:val="22"/>
          <w:szCs w:val="22"/>
        </w:rPr>
        <w:t>é</w:t>
      </w:r>
      <w:r w:rsidR="00AC0EEF" w:rsidRPr="00E662CE">
        <w:rPr>
          <w:rFonts w:asciiTheme="minorHAnsi" w:hAnsiTheme="minorHAnsi" w:cstheme="minorHAnsi"/>
          <w:sz w:val="22"/>
          <w:szCs w:val="22"/>
        </w:rPr>
        <w:t xml:space="preserve">g komist upp og niður brattar </w:t>
      </w:r>
      <w:r w:rsidR="001D7634" w:rsidRPr="00E662CE">
        <w:rPr>
          <w:rFonts w:asciiTheme="minorHAnsi" w:hAnsiTheme="minorHAnsi" w:cstheme="minorHAnsi"/>
          <w:sz w:val="22"/>
          <w:szCs w:val="22"/>
        </w:rPr>
        <w:t>tröppur</w:t>
      </w:r>
      <w:r w:rsidR="00AC0EEF" w:rsidRPr="00E662CE">
        <w:rPr>
          <w:rFonts w:asciiTheme="minorHAnsi" w:hAnsiTheme="minorHAnsi" w:cstheme="minorHAnsi"/>
          <w:sz w:val="22"/>
          <w:szCs w:val="22"/>
        </w:rPr>
        <w:t xml:space="preserve"> með </w:t>
      </w:r>
      <w:r w:rsidR="001D7634" w:rsidRPr="00E662CE">
        <w:rPr>
          <w:rFonts w:asciiTheme="minorHAnsi" w:hAnsiTheme="minorHAnsi" w:cstheme="minorHAnsi"/>
          <w:sz w:val="22"/>
          <w:szCs w:val="22"/>
        </w:rPr>
        <w:t>bát</w:t>
      </w:r>
      <w:r w:rsidR="00AC0EEF" w:rsidRPr="00E662CE">
        <w:rPr>
          <w:rFonts w:asciiTheme="minorHAnsi" w:hAnsiTheme="minorHAnsi" w:cstheme="minorHAnsi"/>
          <w:sz w:val="22"/>
          <w:szCs w:val="22"/>
        </w:rPr>
        <w:t xml:space="preserve"> til að </w:t>
      </w:r>
      <w:r w:rsidR="001D7634" w:rsidRPr="00E662CE">
        <w:rPr>
          <w:rFonts w:asciiTheme="minorHAnsi" w:hAnsiTheme="minorHAnsi" w:cstheme="minorHAnsi"/>
          <w:sz w:val="22"/>
          <w:szCs w:val="22"/>
        </w:rPr>
        <w:t>róa</w:t>
      </w:r>
      <w:r w:rsidR="00AC0EEF"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út</w:t>
      </w:r>
      <w:r w:rsidR="00AC0EEF" w:rsidRPr="00E662CE">
        <w:rPr>
          <w:rFonts w:asciiTheme="minorHAnsi" w:hAnsiTheme="minorHAnsi" w:cstheme="minorHAnsi"/>
          <w:sz w:val="22"/>
          <w:szCs w:val="22"/>
        </w:rPr>
        <w:t xml:space="preserve"> á vatnið. </w:t>
      </w:r>
      <w:r w:rsidR="00754C52" w:rsidRPr="00E662CE">
        <w:rPr>
          <w:rFonts w:asciiTheme="minorHAnsi" w:hAnsiTheme="minorHAnsi" w:cstheme="minorHAnsi"/>
          <w:sz w:val="22"/>
          <w:szCs w:val="22"/>
        </w:rPr>
        <w:t>É</w:t>
      </w:r>
      <w:r w:rsidR="00AC0EEF" w:rsidRPr="00E662CE">
        <w:rPr>
          <w:rFonts w:asciiTheme="minorHAnsi" w:hAnsiTheme="minorHAnsi" w:cstheme="minorHAnsi"/>
          <w:sz w:val="22"/>
          <w:szCs w:val="22"/>
        </w:rPr>
        <w:t xml:space="preserve">g </w:t>
      </w:r>
      <w:r w:rsidR="001D7634" w:rsidRPr="00E662CE">
        <w:rPr>
          <w:rFonts w:asciiTheme="minorHAnsi" w:hAnsiTheme="minorHAnsi" w:cstheme="minorHAnsi"/>
          <w:sz w:val="22"/>
          <w:szCs w:val="22"/>
        </w:rPr>
        <w:t>óska</w:t>
      </w:r>
      <w:r w:rsidR="00AC0EEF"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því</w:t>
      </w:r>
      <w:r w:rsidR="00AC0EEF" w:rsidRPr="00E662CE">
        <w:rPr>
          <w:rFonts w:asciiTheme="minorHAnsi" w:hAnsiTheme="minorHAnsi" w:cstheme="minorHAnsi"/>
          <w:sz w:val="22"/>
          <w:szCs w:val="22"/>
        </w:rPr>
        <w:t xml:space="preserve">́ eftir </w:t>
      </w:r>
      <w:r w:rsidR="001D7634" w:rsidRPr="00E662CE">
        <w:rPr>
          <w:rFonts w:asciiTheme="minorHAnsi" w:hAnsiTheme="minorHAnsi" w:cstheme="minorHAnsi"/>
          <w:sz w:val="22"/>
          <w:szCs w:val="22"/>
        </w:rPr>
        <w:t>því</w:t>
      </w:r>
      <w:r w:rsidR="00AC0EEF" w:rsidRPr="00E662CE">
        <w:rPr>
          <w:rFonts w:asciiTheme="minorHAnsi" w:hAnsiTheme="minorHAnsi" w:cstheme="minorHAnsi"/>
          <w:sz w:val="22"/>
          <w:szCs w:val="22"/>
        </w:rPr>
        <w:t xml:space="preserve">́ að </w:t>
      </w:r>
      <w:r w:rsidR="001D7634" w:rsidRPr="00E662CE">
        <w:rPr>
          <w:rFonts w:asciiTheme="minorHAnsi" w:hAnsiTheme="minorHAnsi" w:cstheme="minorHAnsi"/>
          <w:sz w:val="22"/>
          <w:szCs w:val="22"/>
        </w:rPr>
        <w:t>mér</w:t>
      </w:r>
      <w:r w:rsidR="00AC0EEF" w:rsidRPr="00E662CE">
        <w:rPr>
          <w:rFonts w:asciiTheme="minorHAnsi" w:hAnsiTheme="minorHAnsi" w:cstheme="minorHAnsi"/>
          <w:sz w:val="22"/>
          <w:szCs w:val="22"/>
        </w:rPr>
        <w:t xml:space="preserve"> </w:t>
      </w:r>
      <w:r w:rsidR="001D7634" w:rsidRPr="00E662CE">
        <w:rPr>
          <w:rFonts w:asciiTheme="minorHAnsi" w:hAnsiTheme="minorHAnsi" w:cstheme="minorHAnsi"/>
          <w:sz w:val="22"/>
          <w:szCs w:val="22"/>
        </w:rPr>
        <w:t>sé</w:t>
      </w:r>
      <w:r w:rsidR="00AC0EEF" w:rsidRPr="00E662CE">
        <w:rPr>
          <w:rFonts w:asciiTheme="minorHAnsi" w:hAnsiTheme="minorHAnsi" w:cstheme="minorHAnsi"/>
          <w:sz w:val="22"/>
          <w:szCs w:val="22"/>
        </w:rPr>
        <w:t xml:space="preserve"> heimilt, skv. deiliskipulaginu, að reisa geymslugrind fyrir kajak við enda stigans, eða að þar </w:t>
      </w:r>
      <w:r w:rsidR="00C34250" w:rsidRPr="00E662CE">
        <w:rPr>
          <w:rFonts w:asciiTheme="minorHAnsi" w:hAnsiTheme="minorHAnsi" w:cstheme="minorHAnsi"/>
          <w:sz w:val="22"/>
          <w:szCs w:val="22"/>
        </w:rPr>
        <w:t>sé</w:t>
      </w:r>
      <w:r w:rsidR="00AC0EEF" w:rsidRPr="00E662CE">
        <w:rPr>
          <w:rFonts w:asciiTheme="minorHAnsi" w:hAnsiTheme="minorHAnsi" w:cstheme="minorHAnsi"/>
          <w:sz w:val="22"/>
          <w:szCs w:val="22"/>
        </w:rPr>
        <w:t xml:space="preserve">́ gert </w:t>
      </w:r>
      <w:r w:rsidR="00C34250" w:rsidRPr="00E662CE">
        <w:rPr>
          <w:rFonts w:asciiTheme="minorHAnsi" w:hAnsiTheme="minorHAnsi" w:cstheme="minorHAnsi"/>
          <w:sz w:val="22"/>
          <w:szCs w:val="22"/>
        </w:rPr>
        <w:t>ráð</w:t>
      </w:r>
      <w:r w:rsidR="00AC0EEF" w:rsidRPr="00E662CE">
        <w:rPr>
          <w:rFonts w:asciiTheme="minorHAnsi" w:hAnsiTheme="minorHAnsi" w:cstheme="minorHAnsi"/>
          <w:sz w:val="22"/>
          <w:szCs w:val="22"/>
        </w:rPr>
        <w:t xml:space="preserve"> fyrir litlu b</w:t>
      </w:r>
      <w:r w:rsidR="00C34250" w:rsidRPr="00E662CE">
        <w:rPr>
          <w:rFonts w:asciiTheme="minorHAnsi" w:hAnsiTheme="minorHAnsi" w:cstheme="minorHAnsi"/>
          <w:sz w:val="22"/>
          <w:szCs w:val="22"/>
        </w:rPr>
        <w:t>á</w:t>
      </w:r>
      <w:r w:rsidR="00AC0EEF" w:rsidRPr="00E662CE">
        <w:rPr>
          <w:rFonts w:asciiTheme="minorHAnsi" w:hAnsiTheme="minorHAnsi" w:cstheme="minorHAnsi"/>
          <w:sz w:val="22"/>
          <w:szCs w:val="22"/>
        </w:rPr>
        <w:t>task</w:t>
      </w:r>
      <w:r w:rsidR="00C34250" w:rsidRPr="00E662CE">
        <w:rPr>
          <w:rFonts w:asciiTheme="minorHAnsi" w:hAnsiTheme="minorHAnsi" w:cstheme="minorHAnsi"/>
          <w:sz w:val="22"/>
          <w:szCs w:val="22"/>
        </w:rPr>
        <w:t>ý</w:t>
      </w:r>
      <w:r w:rsidR="00AC0EEF" w:rsidRPr="00E662CE">
        <w:rPr>
          <w:rFonts w:asciiTheme="minorHAnsi" w:hAnsiTheme="minorHAnsi" w:cstheme="minorHAnsi"/>
          <w:sz w:val="22"/>
          <w:szCs w:val="22"/>
        </w:rPr>
        <w:t xml:space="preserve">li. Við enda stigans er ekki birkikjarr sem hætta væri á að skemmdist, sbr. 62. gr. laga nr. 60/2013 um </w:t>
      </w:r>
      <w:r w:rsidR="00081BC4" w:rsidRPr="00E662CE">
        <w:rPr>
          <w:rFonts w:asciiTheme="minorHAnsi" w:hAnsiTheme="minorHAnsi" w:cstheme="minorHAnsi"/>
          <w:sz w:val="22"/>
          <w:szCs w:val="22"/>
        </w:rPr>
        <w:t>náttúruvernd</w:t>
      </w:r>
      <w:r w:rsidR="00AC0EEF" w:rsidRPr="00E662CE">
        <w:rPr>
          <w:rFonts w:asciiTheme="minorHAnsi" w:hAnsiTheme="minorHAnsi" w:cstheme="minorHAnsi"/>
          <w:sz w:val="22"/>
          <w:szCs w:val="22"/>
        </w:rPr>
        <w:t xml:space="preserve">. </w:t>
      </w:r>
    </w:p>
    <w:p w14:paraId="5D5B85C5" w14:textId="77777777" w:rsidR="00A70C71" w:rsidRPr="00530A9B" w:rsidRDefault="00A70C71"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64131D56" w14:textId="77777777" w:rsidR="00482349" w:rsidRPr="00E662CE" w:rsidRDefault="00DD2BCB" w:rsidP="00DD63D6">
      <w:pPr>
        <w:spacing w:before="0" w:after="0" w:line="276" w:lineRule="auto"/>
        <w:ind w:left="57" w:right="0"/>
        <w:jc w:val="both"/>
        <w:rPr>
          <w:rFonts w:eastAsiaTheme="minorEastAsia" w:cstheme="minorHAnsi"/>
        </w:rPr>
      </w:pPr>
      <w:r w:rsidRPr="00E662CE">
        <w:rPr>
          <w:rFonts w:cstheme="minorHAnsi"/>
          <w:b/>
          <w:bCs/>
        </w:rPr>
        <w:t>Svar:</w:t>
      </w:r>
      <w:r w:rsidR="002F06F8" w:rsidRPr="00E662CE">
        <w:rPr>
          <w:rFonts w:cstheme="minorHAnsi"/>
          <w:b/>
          <w:bCs/>
        </w:rPr>
        <w:t xml:space="preserve"> </w:t>
      </w:r>
      <w:r w:rsidR="00482349" w:rsidRPr="00E662CE">
        <w:rPr>
          <w:rFonts w:eastAsiaTheme="minorEastAsia" w:cstheme="minorHAnsi"/>
        </w:rPr>
        <w:t>Aðalskipulag skal byggt á markmiðum skipulagslaga skv. 3. mgr. 28. gr. skipulagslaga nr. 123/2010 og á skipulagsreglugerð nr. 90/2013. Með vísan í grein 5.3.2.14. skipulagsreglugerðar nr. 90/2013 en þar segir</w:t>
      </w:r>
      <w:r w:rsidR="00482349" w:rsidRPr="00E662CE">
        <w:rPr>
          <w:rFonts w:eastAsiaTheme="minorEastAsia" w:cstheme="minorHAnsi"/>
          <w:i/>
          <w:iCs/>
        </w:rPr>
        <w:t>:</w:t>
      </w:r>
    </w:p>
    <w:p w14:paraId="4C594DA6" w14:textId="77777777" w:rsidR="00482349" w:rsidRPr="00E662CE" w:rsidRDefault="00482349" w:rsidP="00DD63D6">
      <w:pPr>
        <w:pStyle w:val="NormalWeb"/>
        <w:spacing w:before="0" w:after="0" w:line="276" w:lineRule="auto"/>
        <w:ind w:left="57" w:right="0"/>
        <w:jc w:val="both"/>
        <w:rPr>
          <w:rFonts w:asciiTheme="minorHAnsi" w:eastAsiaTheme="minorEastAsia" w:hAnsiTheme="minorHAnsi" w:cstheme="minorHAnsi"/>
          <w:i/>
          <w:iCs/>
          <w:sz w:val="22"/>
          <w:szCs w:val="22"/>
          <w:lang w:eastAsia="en-US"/>
        </w:rPr>
      </w:pPr>
      <w:r w:rsidRPr="00E662CE">
        <w:rPr>
          <w:rFonts w:asciiTheme="minorHAnsi" w:hAnsiTheme="minorHAnsi" w:cstheme="minorHAnsi"/>
          <w:i/>
          <w:iCs/>
          <w:sz w:val="22"/>
          <w:szCs w:val="22"/>
        </w:rPr>
        <w:t xml:space="preserve">„Í þéttbýli skal lögð áhersla á að almenningur geti komist að og meðfram vötnum, ám og sjó eftir því sem hægt er á viðkomandi svæði. Við afmörkun lóða á svæðum utan þéttbýlis skal þess gætt að rými sé fyrir aðkomu að og meðfram vötnum, ám og sjó. Utan þéttbýlis skal ekki reisa mannvirki nær vötnum, ám eða sjó en 50 m. Þó er heimilt að reisa samgöngumannvirki svo sem brýr og stíflur og </w:t>
      </w:r>
      <w:proofErr w:type="spellStart"/>
      <w:r w:rsidRPr="00E662CE">
        <w:rPr>
          <w:rFonts w:asciiTheme="minorHAnsi" w:hAnsiTheme="minorHAnsi" w:cstheme="minorHAnsi"/>
          <w:i/>
          <w:iCs/>
          <w:sz w:val="22"/>
          <w:szCs w:val="22"/>
        </w:rPr>
        <w:t>fyrirhleðslur</w:t>
      </w:r>
      <w:proofErr w:type="spellEnd"/>
      <w:r w:rsidRPr="00E662CE">
        <w:rPr>
          <w:rFonts w:asciiTheme="minorHAnsi" w:hAnsiTheme="minorHAnsi" w:cstheme="minorHAnsi"/>
          <w:i/>
          <w:iCs/>
          <w:sz w:val="22"/>
          <w:szCs w:val="22"/>
        </w:rPr>
        <w:t xml:space="preserve"> í tengslum við virkjanir fallvatna og varnir gegn ágangi sjávar </w:t>
      </w:r>
      <w:r w:rsidRPr="00E662CE">
        <w:rPr>
          <w:rFonts w:asciiTheme="minorHAnsi" w:eastAsiaTheme="minorEastAsia" w:hAnsiTheme="minorHAnsi" w:cstheme="minorHAnsi"/>
          <w:i/>
          <w:iCs/>
          <w:sz w:val="22"/>
          <w:szCs w:val="22"/>
          <w:lang w:eastAsia="en-US"/>
        </w:rPr>
        <w:t>og vatns nær vötnum, ám og sjó en 50 m.“</w:t>
      </w:r>
    </w:p>
    <w:p w14:paraId="780CBDB5" w14:textId="77777777" w:rsidR="003E778C" w:rsidRPr="00530A9B" w:rsidRDefault="003E778C" w:rsidP="00DD63D6">
      <w:pPr>
        <w:pStyle w:val="NormalWeb"/>
        <w:spacing w:before="0" w:after="0" w:line="276" w:lineRule="auto"/>
        <w:ind w:left="57" w:right="0"/>
        <w:jc w:val="both"/>
        <w:rPr>
          <w:rFonts w:asciiTheme="minorHAnsi" w:eastAsiaTheme="minorEastAsia" w:hAnsiTheme="minorHAnsi" w:cstheme="minorHAnsi"/>
          <w:color w:val="1F4E79" w:themeColor="accent1" w:themeShade="80"/>
          <w:sz w:val="22"/>
          <w:szCs w:val="22"/>
          <w:lang w:eastAsia="en-US"/>
        </w:rPr>
      </w:pPr>
    </w:p>
    <w:p w14:paraId="1904B83E" w14:textId="5479044C" w:rsidR="00482349" w:rsidRPr="00E662CE" w:rsidRDefault="00482349" w:rsidP="00DD63D6">
      <w:pPr>
        <w:spacing w:before="0" w:after="0" w:line="276" w:lineRule="auto"/>
        <w:ind w:left="57" w:right="0"/>
        <w:jc w:val="both"/>
        <w:rPr>
          <w:rFonts w:eastAsiaTheme="minorEastAsia" w:cstheme="minorHAnsi"/>
        </w:rPr>
      </w:pPr>
      <w:r w:rsidRPr="00E662CE">
        <w:rPr>
          <w:rFonts w:eastAsiaTheme="minorEastAsia" w:cstheme="minorHAnsi"/>
        </w:rPr>
        <w:t>Því er ekki um að ræða skilmála sem eingöngu var í aðalskipulagi sveitarfélagsins</w:t>
      </w:r>
      <w:r w:rsidR="00BD7FAA" w:rsidRPr="00E662CE">
        <w:rPr>
          <w:rFonts w:eastAsiaTheme="minorEastAsia" w:cstheme="minorHAnsi"/>
        </w:rPr>
        <w:t xml:space="preserve"> um fjarlægð frá vatni</w:t>
      </w:r>
      <w:r w:rsidRPr="00E662CE">
        <w:rPr>
          <w:rFonts w:eastAsiaTheme="minorEastAsia" w:cstheme="minorHAnsi"/>
        </w:rPr>
        <w:t xml:space="preserve"> heldur skilmála í skipulagsreglugerð sem sveitarfélaginu ber að fara eftir í sínum skipulagsáætlunum. </w:t>
      </w:r>
      <w:r w:rsidR="006E32C1" w:rsidRPr="00E662CE">
        <w:rPr>
          <w:rFonts w:eastAsiaTheme="minorEastAsia" w:cstheme="minorHAnsi"/>
        </w:rPr>
        <w:t xml:space="preserve">Tilgreindir metrar frá vatni er metið af sveitarfélaginu og telst </w:t>
      </w:r>
      <w:r w:rsidR="00FF6C94" w:rsidRPr="00E662CE">
        <w:rPr>
          <w:rFonts w:eastAsiaTheme="minorEastAsia" w:cstheme="minorHAnsi"/>
        </w:rPr>
        <w:t xml:space="preserve">10 metrar frá vatnsbakka vera hæfilegt til að fólk geti notið sem best </w:t>
      </w:r>
      <w:r w:rsidR="00AF6BC0" w:rsidRPr="00E662CE">
        <w:rPr>
          <w:rFonts w:eastAsiaTheme="minorEastAsia" w:cstheme="minorHAnsi"/>
        </w:rPr>
        <w:t>upplifunar við vatnið.</w:t>
      </w:r>
    </w:p>
    <w:p w14:paraId="1F16A67E" w14:textId="77777777" w:rsidR="00482349" w:rsidRPr="00E662CE" w:rsidRDefault="00482349" w:rsidP="00DD63D6">
      <w:pPr>
        <w:spacing w:before="0" w:after="0" w:line="276" w:lineRule="auto"/>
        <w:ind w:left="57" w:right="0"/>
        <w:jc w:val="both"/>
        <w:rPr>
          <w:rFonts w:eastAsiaTheme="minorEastAsia" w:cstheme="minorHAnsi"/>
        </w:rPr>
      </w:pPr>
      <w:r w:rsidRPr="00E662CE">
        <w:rPr>
          <w:rFonts w:eastAsiaTheme="minorEastAsia" w:cstheme="minorHAnsi"/>
        </w:rPr>
        <w:t>Staðfest deiliskipulag má því ekki ganga i berhögg við umrædd lög. Ákvörðun um heimild til framkvæmda og útgáfu byggingarleyfis er á hendi skipulagsyfirvalda á svæðinu.</w:t>
      </w:r>
      <w:r w:rsidRPr="00E662CE">
        <w:rPr>
          <w:rFonts w:cstheme="minorHAnsi"/>
        </w:rPr>
        <w:t xml:space="preserve"> Ekki er fyrirhugað að heimila frekari uppbyggingu bátaskýla á svæðinu.</w:t>
      </w:r>
    </w:p>
    <w:p w14:paraId="1218AA6F" w14:textId="42FDF11C" w:rsidR="00DD2BCB" w:rsidRPr="00530A9B" w:rsidRDefault="00DD2BCB"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p>
    <w:p w14:paraId="46E99C42" w14:textId="704E5731" w:rsidR="00AC0EEF" w:rsidRPr="00530A9B" w:rsidRDefault="00A70C71" w:rsidP="00A70C71">
      <w:pPr>
        <w:pStyle w:val="Heading2"/>
      </w:pPr>
      <w:bookmarkStart w:id="50" w:name="_Toc159500873"/>
      <w:r w:rsidRPr="00530A9B">
        <w:t>1</w:t>
      </w:r>
      <w:r w:rsidR="00F060C8">
        <w:t>6</w:t>
      </w:r>
      <w:r w:rsidRPr="00530A9B">
        <w:t xml:space="preserve">.2 </w:t>
      </w:r>
      <w:r w:rsidR="00AC0EEF" w:rsidRPr="00530A9B">
        <w:t xml:space="preserve"> Veghelgunarsvæði</w:t>
      </w:r>
      <w:bookmarkEnd w:id="50"/>
      <w:r w:rsidR="00AC0EEF" w:rsidRPr="00530A9B">
        <w:t xml:space="preserve"> </w:t>
      </w:r>
    </w:p>
    <w:p w14:paraId="503586DC" w14:textId="63A527F4" w:rsidR="00AC0EEF" w:rsidRPr="00530A9B" w:rsidRDefault="0099575F"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E662CE">
        <w:rPr>
          <w:rFonts w:asciiTheme="minorHAnsi" w:hAnsiTheme="minorHAnsi" w:cstheme="minorHAnsi"/>
          <w:sz w:val="22"/>
          <w:szCs w:val="22"/>
        </w:rPr>
        <w:t>Beint úr athugasemd: „</w:t>
      </w:r>
      <w:r w:rsidR="009949DC" w:rsidRPr="00E662CE">
        <w:rPr>
          <w:rFonts w:asciiTheme="minorHAnsi" w:hAnsiTheme="minorHAnsi" w:cstheme="minorHAnsi"/>
          <w:sz w:val="22"/>
          <w:szCs w:val="22"/>
        </w:rPr>
        <w:t>É</w:t>
      </w:r>
      <w:r w:rsidR="00AC0EEF" w:rsidRPr="00E662CE">
        <w:rPr>
          <w:rFonts w:asciiTheme="minorHAnsi" w:hAnsiTheme="minorHAnsi" w:cstheme="minorHAnsi"/>
          <w:sz w:val="22"/>
          <w:szCs w:val="22"/>
        </w:rPr>
        <w:t xml:space="preserve">g vil leggja til og tel það vera </w:t>
      </w:r>
      <w:r w:rsidR="00081BC4" w:rsidRPr="00E662CE">
        <w:rPr>
          <w:rFonts w:asciiTheme="minorHAnsi" w:hAnsiTheme="minorHAnsi" w:cstheme="minorHAnsi"/>
          <w:sz w:val="22"/>
          <w:szCs w:val="22"/>
        </w:rPr>
        <w:t>ósk</w:t>
      </w:r>
      <w:r w:rsidR="00AC0EEF" w:rsidRPr="00E662CE">
        <w:rPr>
          <w:rFonts w:asciiTheme="minorHAnsi" w:hAnsiTheme="minorHAnsi" w:cstheme="minorHAnsi"/>
          <w:sz w:val="22"/>
          <w:szCs w:val="22"/>
        </w:rPr>
        <w:t xml:space="preserve"> margra sumarb</w:t>
      </w:r>
      <w:r w:rsidR="00CA4BC4" w:rsidRPr="00E662CE">
        <w:rPr>
          <w:rFonts w:asciiTheme="minorHAnsi" w:hAnsiTheme="minorHAnsi" w:cstheme="minorHAnsi"/>
          <w:sz w:val="22"/>
          <w:szCs w:val="22"/>
        </w:rPr>
        <w:t>ústaða</w:t>
      </w:r>
      <w:r w:rsidR="00AC0EEF" w:rsidRPr="00E662CE">
        <w:rPr>
          <w:rFonts w:asciiTheme="minorHAnsi" w:hAnsiTheme="minorHAnsi" w:cstheme="minorHAnsi"/>
          <w:sz w:val="22"/>
          <w:szCs w:val="22"/>
        </w:rPr>
        <w:t>eigend</w:t>
      </w:r>
      <w:r w:rsidR="00375E75" w:rsidRPr="00E662CE">
        <w:rPr>
          <w:rFonts w:asciiTheme="minorHAnsi" w:hAnsiTheme="minorHAnsi" w:cstheme="minorHAnsi"/>
          <w:sz w:val="22"/>
          <w:szCs w:val="22"/>
        </w:rPr>
        <w:t>a</w:t>
      </w:r>
      <w:r w:rsidR="00AC0EEF" w:rsidRPr="00E662CE">
        <w:rPr>
          <w:rFonts w:asciiTheme="minorHAnsi" w:hAnsiTheme="minorHAnsi" w:cstheme="minorHAnsi"/>
          <w:sz w:val="22"/>
          <w:szCs w:val="22"/>
        </w:rPr>
        <w:t xml:space="preserve">, að </w:t>
      </w:r>
      <w:proofErr w:type="spellStart"/>
      <w:r w:rsidR="00AC0EEF" w:rsidRPr="00E662CE">
        <w:rPr>
          <w:rFonts w:asciiTheme="minorHAnsi" w:hAnsiTheme="minorHAnsi" w:cstheme="minorHAnsi"/>
          <w:sz w:val="22"/>
          <w:szCs w:val="22"/>
        </w:rPr>
        <w:t>Grafningsvegi</w:t>
      </w:r>
      <w:proofErr w:type="spellEnd"/>
      <w:r w:rsidR="00AC0EEF" w:rsidRPr="00E662CE">
        <w:rPr>
          <w:rFonts w:asciiTheme="minorHAnsi" w:hAnsiTheme="minorHAnsi" w:cstheme="minorHAnsi"/>
          <w:sz w:val="22"/>
          <w:szCs w:val="22"/>
        </w:rPr>
        <w:t xml:space="preserve"> efri </w:t>
      </w:r>
      <w:r w:rsidR="00375E75" w:rsidRPr="00E662CE">
        <w:rPr>
          <w:rFonts w:asciiTheme="minorHAnsi" w:hAnsiTheme="minorHAnsi" w:cstheme="minorHAnsi"/>
          <w:sz w:val="22"/>
          <w:szCs w:val="22"/>
        </w:rPr>
        <w:t>frá</w:t>
      </w:r>
      <w:r w:rsidR="00AC0EEF" w:rsidRPr="00E662CE">
        <w:rPr>
          <w:rFonts w:asciiTheme="minorHAnsi" w:hAnsiTheme="minorHAnsi" w:cstheme="minorHAnsi"/>
          <w:sz w:val="22"/>
          <w:szCs w:val="22"/>
        </w:rPr>
        <w:t>́ Þingvallavegi að Nesjavallavegi verði breytt ı́ héraðsveg. R</w:t>
      </w:r>
      <w:r w:rsidR="00CA4BC4" w:rsidRPr="00E662CE">
        <w:rPr>
          <w:rFonts w:asciiTheme="minorHAnsi" w:hAnsiTheme="minorHAnsi" w:cstheme="minorHAnsi"/>
          <w:sz w:val="22"/>
          <w:szCs w:val="22"/>
        </w:rPr>
        <w:t>ö</w:t>
      </w:r>
      <w:r w:rsidR="00AC0EEF" w:rsidRPr="00E662CE">
        <w:rPr>
          <w:rFonts w:asciiTheme="minorHAnsi" w:hAnsiTheme="minorHAnsi" w:cstheme="minorHAnsi"/>
          <w:sz w:val="22"/>
          <w:szCs w:val="22"/>
        </w:rPr>
        <w:t xml:space="preserve">kin fyrir </w:t>
      </w:r>
      <w:r w:rsidR="00CA4BC4" w:rsidRPr="00E662CE">
        <w:rPr>
          <w:rFonts w:asciiTheme="minorHAnsi" w:hAnsiTheme="minorHAnsi" w:cstheme="minorHAnsi"/>
          <w:sz w:val="22"/>
          <w:szCs w:val="22"/>
        </w:rPr>
        <w:t>því</w:t>
      </w:r>
      <w:r w:rsidR="00AC0EEF" w:rsidRPr="00E662CE">
        <w:rPr>
          <w:rFonts w:asciiTheme="minorHAnsi" w:hAnsiTheme="minorHAnsi" w:cstheme="minorHAnsi"/>
          <w:sz w:val="22"/>
          <w:szCs w:val="22"/>
        </w:rPr>
        <w:t xml:space="preserve">́ eru að hann liggur á þessu svæði ı́ gegnum gamla og </w:t>
      </w:r>
      <w:r w:rsidR="00375E75" w:rsidRPr="00E662CE">
        <w:rPr>
          <w:rFonts w:asciiTheme="minorHAnsi" w:hAnsiTheme="minorHAnsi" w:cstheme="minorHAnsi"/>
          <w:sz w:val="22"/>
          <w:szCs w:val="22"/>
        </w:rPr>
        <w:t>fjölmenna</w:t>
      </w:r>
      <w:r w:rsidR="00AC0EEF" w:rsidRPr="00E662CE">
        <w:rPr>
          <w:rFonts w:asciiTheme="minorHAnsi" w:hAnsiTheme="minorHAnsi" w:cstheme="minorHAnsi"/>
          <w:sz w:val="22"/>
          <w:szCs w:val="22"/>
        </w:rPr>
        <w:t xml:space="preserve"> </w:t>
      </w:r>
      <w:r w:rsidR="00B40DC4" w:rsidRPr="00E662CE">
        <w:rPr>
          <w:rFonts w:asciiTheme="minorHAnsi" w:hAnsiTheme="minorHAnsi" w:cstheme="minorHAnsi"/>
          <w:sz w:val="22"/>
          <w:szCs w:val="22"/>
        </w:rPr>
        <w:t>sumarbústaða</w:t>
      </w:r>
      <w:r w:rsidR="00AC0EEF" w:rsidRPr="00E662CE">
        <w:rPr>
          <w:rFonts w:asciiTheme="minorHAnsi" w:hAnsiTheme="minorHAnsi" w:cstheme="minorHAnsi"/>
          <w:sz w:val="22"/>
          <w:szCs w:val="22"/>
        </w:rPr>
        <w:t>byggð ı́ Heiða</w:t>
      </w:r>
      <w:r w:rsidR="00166474">
        <w:rPr>
          <w:rFonts w:asciiTheme="minorHAnsi" w:hAnsiTheme="minorHAnsi" w:cstheme="minorHAnsi"/>
          <w:sz w:val="22"/>
          <w:szCs w:val="22"/>
        </w:rPr>
        <w:t>r</w:t>
      </w:r>
      <w:r w:rsidR="00AC0EEF" w:rsidRPr="00E662CE">
        <w:rPr>
          <w:rFonts w:asciiTheme="minorHAnsi" w:hAnsiTheme="minorHAnsi" w:cstheme="minorHAnsi"/>
          <w:sz w:val="22"/>
          <w:szCs w:val="22"/>
        </w:rPr>
        <w:t xml:space="preserve">bæjarlandi. Margar innkeyrslur eru beintengdar við veginn og </w:t>
      </w:r>
      <w:r w:rsidR="00B40DC4" w:rsidRPr="00E662CE">
        <w:rPr>
          <w:rFonts w:asciiTheme="minorHAnsi" w:hAnsiTheme="minorHAnsi" w:cstheme="minorHAnsi"/>
          <w:sz w:val="22"/>
          <w:szCs w:val="22"/>
        </w:rPr>
        <w:t>erfitt</w:t>
      </w:r>
      <w:r w:rsidR="00AC0EEF" w:rsidRPr="00E662CE">
        <w:rPr>
          <w:rFonts w:asciiTheme="minorHAnsi" w:hAnsiTheme="minorHAnsi" w:cstheme="minorHAnsi"/>
          <w:sz w:val="22"/>
          <w:szCs w:val="22"/>
        </w:rPr>
        <w:t xml:space="preserve"> að breyta </w:t>
      </w:r>
      <w:r w:rsidR="00B40DC4" w:rsidRPr="00E662CE">
        <w:rPr>
          <w:rFonts w:asciiTheme="minorHAnsi" w:hAnsiTheme="minorHAnsi" w:cstheme="minorHAnsi"/>
          <w:sz w:val="22"/>
          <w:szCs w:val="22"/>
        </w:rPr>
        <w:t>því</w:t>
      </w:r>
      <w:r w:rsidR="00AC0EEF" w:rsidRPr="00E662CE">
        <w:rPr>
          <w:rFonts w:asciiTheme="minorHAnsi" w:hAnsiTheme="minorHAnsi" w:cstheme="minorHAnsi"/>
          <w:sz w:val="22"/>
          <w:szCs w:val="22"/>
        </w:rPr>
        <w:t xml:space="preserve">́. Þetta var gamall malarvegur, en slitlag lagt á hann vegna </w:t>
      </w:r>
      <w:r w:rsidR="00CA4BC4" w:rsidRPr="00E662CE">
        <w:rPr>
          <w:rFonts w:asciiTheme="minorHAnsi" w:hAnsiTheme="minorHAnsi" w:cstheme="minorHAnsi"/>
          <w:sz w:val="22"/>
          <w:szCs w:val="22"/>
        </w:rPr>
        <w:t>þjóðhátíðarinnar</w:t>
      </w:r>
      <w:r w:rsidR="00AC0EEF" w:rsidRPr="00E662CE">
        <w:rPr>
          <w:rFonts w:asciiTheme="minorHAnsi" w:hAnsiTheme="minorHAnsi" w:cstheme="minorHAnsi"/>
          <w:sz w:val="22"/>
          <w:szCs w:val="22"/>
        </w:rPr>
        <w:t xml:space="preserve"> á </w:t>
      </w:r>
      <w:r w:rsidR="00B12515" w:rsidRPr="00E662CE">
        <w:rPr>
          <w:rFonts w:asciiTheme="minorHAnsi" w:hAnsiTheme="minorHAnsi" w:cstheme="minorHAnsi"/>
          <w:sz w:val="22"/>
          <w:szCs w:val="22"/>
        </w:rPr>
        <w:t>Þingvöllum</w:t>
      </w:r>
      <w:r w:rsidR="00AC0EEF" w:rsidRPr="00E662CE">
        <w:rPr>
          <w:rFonts w:asciiTheme="minorHAnsi" w:hAnsiTheme="minorHAnsi" w:cstheme="minorHAnsi"/>
          <w:sz w:val="22"/>
          <w:szCs w:val="22"/>
        </w:rPr>
        <w:t>. Vegurinn fellur vel að landslagi, en hann er full brattur á k</w:t>
      </w:r>
      <w:r w:rsidR="00B12515" w:rsidRPr="00E662CE">
        <w:rPr>
          <w:rFonts w:asciiTheme="minorHAnsi" w:hAnsiTheme="minorHAnsi" w:cstheme="minorHAnsi"/>
          <w:sz w:val="22"/>
          <w:szCs w:val="22"/>
        </w:rPr>
        <w:t>öf</w:t>
      </w:r>
      <w:r w:rsidR="00AC0EEF" w:rsidRPr="00E662CE">
        <w:rPr>
          <w:rFonts w:asciiTheme="minorHAnsi" w:hAnsiTheme="minorHAnsi" w:cstheme="minorHAnsi"/>
          <w:sz w:val="22"/>
          <w:szCs w:val="22"/>
        </w:rPr>
        <w:t xml:space="preserve">lum með </w:t>
      </w:r>
      <w:r w:rsidR="00CA4BC4" w:rsidRPr="00E662CE">
        <w:rPr>
          <w:rFonts w:asciiTheme="minorHAnsi" w:hAnsiTheme="minorHAnsi" w:cstheme="minorHAnsi"/>
          <w:sz w:val="22"/>
          <w:szCs w:val="22"/>
        </w:rPr>
        <w:t>kröppum</w:t>
      </w:r>
      <w:r w:rsidR="00AC0EEF" w:rsidRPr="00E662CE">
        <w:rPr>
          <w:rFonts w:asciiTheme="minorHAnsi" w:hAnsiTheme="minorHAnsi" w:cstheme="minorHAnsi"/>
          <w:sz w:val="22"/>
          <w:szCs w:val="22"/>
        </w:rPr>
        <w:t xml:space="preserve"> beygjum og blindhæðum. Vegs</w:t>
      </w:r>
      <w:r w:rsidR="00B12515" w:rsidRPr="00E662CE">
        <w:rPr>
          <w:rFonts w:asciiTheme="minorHAnsi" w:hAnsiTheme="minorHAnsi" w:cstheme="minorHAnsi"/>
          <w:sz w:val="22"/>
          <w:szCs w:val="22"/>
        </w:rPr>
        <w:t>ýn</w:t>
      </w:r>
      <w:r w:rsidR="00AC0EEF" w:rsidRPr="00E662CE">
        <w:rPr>
          <w:rFonts w:asciiTheme="minorHAnsi" w:hAnsiTheme="minorHAnsi" w:cstheme="minorHAnsi"/>
          <w:sz w:val="22"/>
          <w:szCs w:val="22"/>
        </w:rPr>
        <w:t xml:space="preserve"> er ekki fullnægjandi </w:t>
      </w:r>
      <w:r w:rsidR="00B40DC4" w:rsidRPr="00E662CE">
        <w:rPr>
          <w:rFonts w:asciiTheme="minorHAnsi" w:hAnsiTheme="minorHAnsi" w:cstheme="minorHAnsi"/>
          <w:sz w:val="22"/>
          <w:szCs w:val="22"/>
        </w:rPr>
        <w:t>víða</w:t>
      </w:r>
      <w:r w:rsidR="00AC0EEF" w:rsidRPr="00E662CE">
        <w:rPr>
          <w:rFonts w:asciiTheme="minorHAnsi" w:hAnsiTheme="minorHAnsi" w:cstheme="minorHAnsi"/>
          <w:sz w:val="22"/>
          <w:szCs w:val="22"/>
        </w:rPr>
        <w:t xml:space="preserve">. Vegbreidd er ekki alls staðar nægjanleg fyrir </w:t>
      </w:r>
      <w:proofErr w:type="spellStart"/>
      <w:r w:rsidR="00AC0EEF" w:rsidRPr="00E662CE">
        <w:rPr>
          <w:rFonts w:asciiTheme="minorHAnsi" w:hAnsiTheme="minorHAnsi" w:cstheme="minorHAnsi"/>
          <w:sz w:val="22"/>
          <w:szCs w:val="22"/>
        </w:rPr>
        <w:t>þjóðveg</w:t>
      </w:r>
      <w:proofErr w:type="spellEnd"/>
      <w:r w:rsidR="00AC0EEF" w:rsidRPr="00E662CE">
        <w:rPr>
          <w:rFonts w:asciiTheme="minorHAnsi" w:hAnsiTheme="minorHAnsi" w:cstheme="minorHAnsi"/>
          <w:sz w:val="22"/>
          <w:szCs w:val="22"/>
        </w:rPr>
        <w:t xml:space="preserve"> t.d. um brattar skriður. Þetta skapar </w:t>
      </w:r>
      <w:proofErr w:type="spellStart"/>
      <w:r w:rsidR="00AC0EEF" w:rsidRPr="00E662CE">
        <w:rPr>
          <w:rFonts w:asciiTheme="minorHAnsi" w:hAnsiTheme="minorHAnsi" w:cstheme="minorHAnsi"/>
          <w:sz w:val="22"/>
          <w:szCs w:val="22"/>
        </w:rPr>
        <w:t>óöryggi</w:t>
      </w:r>
      <w:proofErr w:type="spellEnd"/>
      <w:r w:rsidR="00AC0EEF" w:rsidRPr="00E662CE">
        <w:rPr>
          <w:rFonts w:asciiTheme="minorHAnsi" w:hAnsiTheme="minorHAnsi" w:cstheme="minorHAnsi"/>
          <w:sz w:val="22"/>
          <w:szCs w:val="22"/>
        </w:rPr>
        <w:t xml:space="preserve">, </w:t>
      </w:r>
      <w:proofErr w:type="spellStart"/>
      <w:r w:rsidR="00AC0EEF" w:rsidRPr="00E662CE">
        <w:rPr>
          <w:rFonts w:asciiTheme="minorHAnsi" w:hAnsiTheme="minorHAnsi" w:cstheme="minorHAnsi"/>
          <w:sz w:val="22"/>
          <w:szCs w:val="22"/>
        </w:rPr>
        <w:t>sérstaklega</w:t>
      </w:r>
      <w:proofErr w:type="spellEnd"/>
      <w:r w:rsidR="00AC0EEF" w:rsidRPr="00E662CE">
        <w:rPr>
          <w:rFonts w:asciiTheme="minorHAnsi" w:hAnsiTheme="minorHAnsi" w:cstheme="minorHAnsi"/>
          <w:sz w:val="22"/>
          <w:szCs w:val="22"/>
        </w:rPr>
        <w:t xml:space="preserve"> fyrir gangandi vegfarendur, sem verða að ganga eftir veginum. </w:t>
      </w:r>
      <w:r w:rsidR="00DD2BCB" w:rsidRPr="00E662CE">
        <w:rPr>
          <w:rFonts w:asciiTheme="minorHAnsi" w:hAnsiTheme="minorHAnsi" w:cstheme="minorHAnsi"/>
          <w:sz w:val="22"/>
          <w:szCs w:val="22"/>
        </w:rPr>
        <w:t>Í</w:t>
      </w:r>
      <w:r w:rsidR="00AC0EEF" w:rsidRPr="00E662CE">
        <w:rPr>
          <w:rFonts w:asciiTheme="minorHAnsi" w:hAnsiTheme="minorHAnsi" w:cstheme="minorHAnsi"/>
          <w:sz w:val="22"/>
          <w:szCs w:val="22"/>
        </w:rPr>
        <w:t xml:space="preserve"> fyrra var umferðarhraði lækkaður niður ı́ 50 km</w:t>
      </w:r>
      <w:r w:rsidR="002660FE" w:rsidRPr="00E662CE">
        <w:rPr>
          <w:rFonts w:asciiTheme="minorHAnsi" w:hAnsiTheme="minorHAnsi" w:cstheme="minorHAnsi"/>
          <w:sz w:val="22"/>
          <w:szCs w:val="22"/>
        </w:rPr>
        <w:t>/</w:t>
      </w:r>
      <w:proofErr w:type="spellStart"/>
      <w:r w:rsidR="002660FE" w:rsidRPr="00E662CE">
        <w:rPr>
          <w:rFonts w:asciiTheme="minorHAnsi" w:hAnsiTheme="minorHAnsi" w:cstheme="minorHAnsi"/>
          <w:sz w:val="22"/>
          <w:szCs w:val="22"/>
        </w:rPr>
        <w:t>klst</w:t>
      </w:r>
      <w:proofErr w:type="spellEnd"/>
      <w:r w:rsidR="00AC0EEF" w:rsidRPr="00E662CE">
        <w:rPr>
          <w:rFonts w:asciiTheme="minorHAnsi" w:hAnsiTheme="minorHAnsi" w:cstheme="minorHAnsi"/>
          <w:sz w:val="22"/>
          <w:szCs w:val="22"/>
        </w:rPr>
        <w:t xml:space="preserve">, en margir virða það ekki. </w:t>
      </w:r>
      <w:r w:rsidR="00DD2BCB" w:rsidRPr="00E662CE">
        <w:rPr>
          <w:rFonts w:asciiTheme="minorHAnsi" w:hAnsiTheme="minorHAnsi" w:cstheme="minorHAnsi"/>
          <w:sz w:val="22"/>
          <w:szCs w:val="22"/>
        </w:rPr>
        <w:t>Ó</w:t>
      </w:r>
      <w:r w:rsidR="00AC0EEF" w:rsidRPr="00E662CE">
        <w:rPr>
          <w:rFonts w:asciiTheme="minorHAnsi" w:hAnsiTheme="minorHAnsi" w:cstheme="minorHAnsi"/>
          <w:sz w:val="22"/>
          <w:szCs w:val="22"/>
        </w:rPr>
        <w:t xml:space="preserve">sk </w:t>
      </w:r>
      <w:proofErr w:type="spellStart"/>
      <w:r w:rsidR="00AC0EEF" w:rsidRPr="00E662CE">
        <w:rPr>
          <w:rFonts w:asciiTheme="minorHAnsi" w:hAnsiTheme="minorHAnsi" w:cstheme="minorHAnsi"/>
          <w:sz w:val="22"/>
          <w:szCs w:val="22"/>
        </w:rPr>
        <w:t>sumarbústaðaeigenda</w:t>
      </w:r>
      <w:proofErr w:type="spellEnd"/>
      <w:r w:rsidR="00AC0EEF" w:rsidRPr="00E662CE">
        <w:rPr>
          <w:rFonts w:asciiTheme="minorHAnsi" w:hAnsiTheme="minorHAnsi" w:cstheme="minorHAnsi"/>
          <w:sz w:val="22"/>
          <w:szCs w:val="22"/>
        </w:rPr>
        <w:t xml:space="preserve"> er að ı́ gegnum deiliskipulagssvæðið</w:t>
      </w:r>
      <w:r w:rsidR="00DD2BCB" w:rsidRPr="00E662CE">
        <w:rPr>
          <w:rFonts w:asciiTheme="minorHAnsi" w:hAnsiTheme="minorHAnsi" w:cstheme="minorHAnsi"/>
          <w:sz w:val="22"/>
          <w:szCs w:val="22"/>
        </w:rPr>
        <w:t xml:space="preserve"> </w:t>
      </w:r>
      <w:r w:rsidR="00AC0EEF" w:rsidRPr="00E662CE">
        <w:rPr>
          <w:rFonts w:asciiTheme="minorHAnsi" w:hAnsiTheme="minorHAnsi" w:cstheme="minorHAnsi"/>
          <w:sz w:val="22"/>
          <w:szCs w:val="22"/>
        </w:rPr>
        <w:t xml:space="preserve">verði vegurinn gerður að </w:t>
      </w:r>
      <w:proofErr w:type="spellStart"/>
      <w:r w:rsidR="00AC0EEF" w:rsidRPr="00E662CE">
        <w:rPr>
          <w:rFonts w:asciiTheme="minorHAnsi" w:hAnsiTheme="minorHAnsi" w:cstheme="minorHAnsi"/>
          <w:sz w:val="22"/>
          <w:szCs w:val="22"/>
        </w:rPr>
        <w:t>vistgötu</w:t>
      </w:r>
      <w:proofErr w:type="spellEnd"/>
      <w:r w:rsidR="00AC0EEF" w:rsidRPr="00E662CE">
        <w:rPr>
          <w:rFonts w:asciiTheme="minorHAnsi" w:hAnsiTheme="minorHAnsi" w:cstheme="minorHAnsi"/>
          <w:sz w:val="22"/>
          <w:szCs w:val="22"/>
        </w:rPr>
        <w:t xml:space="preserve"> með hraðahindrunum til þess að minnka </w:t>
      </w:r>
      <w:r w:rsidR="00AC0EEF" w:rsidRPr="00530A9B">
        <w:rPr>
          <w:rFonts w:asciiTheme="minorHAnsi" w:hAnsiTheme="minorHAnsi" w:cstheme="minorHAnsi"/>
          <w:color w:val="1F4E79" w:themeColor="accent1" w:themeShade="80"/>
          <w:sz w:val="22"/>
          <w:szCs w:val="22"/>
        </w:rPr>
        <w:t xml:space="preserve">umferðarhraðann og auka </w:t>
      </w:r>
      <w:proofErr w:type="spellStart"/>
      <w:r w:rsidR="00AC0EEF" w:rsidRPr="00530A9B">
        <w:rPr>
          <w:rFonts w:asciiTheme="minorHAnsi" w:hAnsiTheme="minorHAnsi" w:cstheme="minorHAnsi"/>
          <w:color w:val="1F4E79" w:themeColor="accent1" w:themeShade="80"/>
          <w:sz w:val="22"/>
          <w:szCs w:val="22"/>
        </w:rPr>
        <w:t>öryggi</w:t>
      </w:r>
      <w:proofErr w:type="spellEnd"/>
      <w:r w:rsidR="00AC0EEF" w:rsidRPr="00530A9B">
        <w:rPr>
          <w:rFonts w:asciiTheme="minorHAnsi" w:hAnsiTheme="minorHAnsi" w:cstheme="minorHAnsi"/>
          <w:color w:val="1F4E79" w:themeColor="accent1" w:themeShade="80"/>
          <w:sz w:val="22"/>
          <w:szCs w:val="22"/>
        </w:rPr>
        <w:t xml:space="preserve"> vegfarenda.</w:t>
      </w:r>
      <w:r w:rsidRPr="00530A9B">
        <w:rPr>
          <w:rFonts w:asciiTheme="minorHAnsi" w:hAnsiTheme="minorHAnsi" w:cstheme="minorHAnsi"/>
          <w:color w:val="1F4E79" w:themeColor="accent1" w:themeShade="80"/>
          <w:sz w:val="22"/>
          <w:szCs w:val="22"/>
        </w:rPr>
        <w:t>“</w:t>
      </w:r>
      <w:r w:rsidR="00AC0EEF" w:rsidRPr="00530A9B">
        <w:rPr>
          <w:rFonts w:asciiTheme="minorHAnsi" w:hAnsiTheme="minorHAnsi" w:cstheme="minorHAnsi"/>
          <w:color w:val="1F4E79" w:themeColor="accent1" w:themeShade="80"/>
          <w:sz w:val="22"/>
          <w:szCs w:val="22"/>
        </w:rPr>
        <w:t xml:space="preserve"> </w:t>
      </w:r>
      <w:r w:rsidR="00AC0EEF" w:rsidRPr="00530A9B">
        <w:rPr>
          <w:rFonts w:asciiTheme="minorHAnsi" w:hAnsiTheme="minorHAnsi" w:cstheme="minorHAnsi"/>
          <w:color w:val="1F4E79" w:themeColor="accent1" w:themeShade="80"/>
          <w:sz w:val="22"/>
          <w:szCs w:val="22"/>
        </w:rPr>
        <w:cr/>
      </w:r>
    </w:p>
    <w:p w14:paraId="121AD44D" w14:textId="636D9C9B" w:rsidR="00DD2BCB" w:rsidRPr="00530A9B" w:rsidRDefault="00DD2BCB"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b/>
          <w:bCs/>
          <w:color w:val="1F4E79" w:themeColor="accent1" w:themeShade="80"/>
          <w:sz w:val="22"/>
          <w:szCs w:val="22"/>
        </w:rPr>
        <w:t>Svar:</w:t>
      </w:r>
      <w:r w:rsidR="0024295F" w:rsidRPr="00530A9B">
        <w:rPr>
          <w:rFonts w:asciiTheme="minorHAnsi" w:hAnsiTheme="minorHAnsi" w:cstheme="minorHAnsi"/>
          <w:b/>
          <w:bCs/>
          <w:color w:val="1F4E79" w:themeColor="accent1" w:themeShade="80"/>
          <w:sz w:val="22"/>
          <w:szCs w:val="22"/>
        </w:rPr>
        <w:t xml:space="preserve"> </w:t>
      </w:r>
      <w:r w:rsidR="0024295F" w:rsidRPr="00530A9B">
        <w:rPr>
          <w:rFonts w:asciiTheme="minorHAnsi" w:hAnsiTheme="minorHAnsi" w:cstheme="minorHAnsi"/>
          <w:color w:val="1F4E79" w:themeColor="accent1" w:themeShade="80"/>
          <w:sz w:val="22"/>
          <w:szCs w:val="22"/>
        </w:rPr>
        <w:t>Lagt er til að sumarbústaðareigendur á svæðinu óski eftir því við sveitarfélagið</w:t>
      </w:r>
      <w:r w:rsidR="0099575F" w:rsidRPr="00530A9B">
        <w:rPr>
          <w:rFonts w:asciiTheme="minorHAnsi" w:hAnsiTheme="minorHAnsi" w:cstheme="minorHAnsi"/>
          <w:color w:val="1F4E79" w:themeColor="accent1" w:themeShade="80"/>
          <w:sz w:val="22"/>
          <w:szCs w:val="22"/>
        </w:rPr>
        <w:t>/Vegagerðina</w:t>
      </w:r>
      <w:r w:rsidR="0024295F" w:rsidRPr="00530A9B">
        <w:rPr>
          <w:rFonts w:asciiTheme="minorHAnsi" w:hAnsiTheme="minorHAnsi" w:cstheme="minorHAnsi"/>
          <w:color w:val="1F4E79" w:themeColor="accent1" w:themeShade="80"/>
          <w:sz w:val="22"/>
          <w:szCs w:val="22"/>
        </w:rPr>
        <w:t xml:space="preserve"> að breyta </w:t>
      </w:r>
      <w:r w:rsidR="00A121BC" w:rsidRPr="00530A9B">
        <w:rPr>
          <w:rFonts w:asciiTheme="minorHAnsi" w:hAnsiTheme="minorHAnsi" w:cstheme="minorHAnsi"/>
          <w:color w:val="1F4E79" w:themeColor="accent1" w:themeShade="80"/>
          <w:sz w:val="22"/>
          <w:szCs w:val="22"/>
        </w:rPr>
        <w:t xml:space="preserve">skilgreiningu á veginum í héraðsveg. </w:t>
      </w:r>
      <w:r w:rsidR="00160390" w:rsidRPr="00530A9B">
        <w:rPr>
          <w:rFonts w:asciiTheme="minorHAnsi" w:hAnsiTheme="minorHAnsi" w:cstheme="minorHAnsi"/>
          <w:color w:val="1F4E79" w:themeColor="accent1" w:themeShade="80"/>
          <w:sz w:val="22"/>
          <w:szCs w:val="22"/>
        </w:rPr>
        <w:t>Ekki er hægt að breyta</w:t>
      </w:r>
      <w:r w:rsidR="0099575F" w:rsidRPr="00530A9B">
        <w:rPr>
          <w:rFonts w:asciiTheme="minorHAnsi" w:hAnsiTheme="minorHAnsi" w:cstheme="minorHAnsi"/>
          <w:color w:val="1F4E79" w:themeColor="accent1" w:themeShade="80"/>
          <w:sz w:val="22"/>
          <w:szCs w:val="22"/>
        </w:rPr>
        <w:t xml:space="preserve"> skráningu</w:t>
      </w:r>
      <w:r w:rsidR="00160390" w:rsidRPr="00530A9B">
        <w:rPr>
          <w:rFonts w:asciiTheme="minorHAnsi" w:hAnsiTheme="minorHAnsi" w:cstheme="minorHAnsi"/>
          <w:color w:val="1F4E79" w:themeColor="accent1" w:themeShade="80"/>
          <w:sz w:val="22"/>
          <w:szCs w:val="22"/>
        </w:rPr>
        <w:t xml:space="preserve"> vega í deiliskipulagi.</w:t>
      </w:r>
    </w:p>
    <w:p w14:paraId="393A6AF5" w14:textId="77777777" w:rsidR="00DD2BCB" w:rsidRPr="00530A9B" w:rsidRDefault="00DD2BCB"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393339C1" w14:textId="1234BCA9" w:rsidR="00285FC5" w:rsidRPr="00530A9B" w:rsidRDefault="00275EE1" w:rsidP="00275EE1">
      <w:pPr>
        <w:pStyle w:val="Heading1"/>
        <w:rPr>
          <w:b/>
          <w:bCs/>
          <w:lang w:val="is-IS"/>
        </w:rPr>
      </w:pPr>
      <w:bookmarkStart w:id="51" w:name="_Toc159500874"/>
      <w:r w:rsidRPr="00530A9B">
        <w:rPr>
          <w:b/>
          <w:bCs/>
          <w:lang w:val="is-IS"/>
        </w:rPr>
        <w:t>Umsagnir</w:t>
      </w:r>
      <w:bookmarkEnd w:id="51"/>
    </w:p>
    <w:p w14:paraId="7D3B6BE4" w14:textId="77777777" w:rsidR="00285FC5" w:rsidRPr="00530A9B" w:rsidRDefault="00285FC5" w:rsidP="00161819">
      <w:pPr>
        <w:pStyle w:val="Heading1"/>
        <w:spacing w:line="276" w:lineRule="auto"/>
        <w:rPr>
          <w:lang w:val="is-IS"/>
        </w:rPr>
      </w:pPr>
      <w:bookmarkStart w:id="52" w:name="_Toc159500875"/>
      <w:r w:rsidRPr="00530A9B">
        <w:rPr>
          <w:lang w:val="is-IS"/>
        </w:rPr>
        <w:t>Vegagerðin</w:t>
      </w:r>
      <w:bookmarkEnd w:id="52"/>
    </w:p>
    <w:p w14:paraId="0676B3E2" w14:textId="698D9544" w:rsidR="005A7A36" w:rsidRPr="00530A9B" w:rsidRDefault="005A7A36" w:rsidP="00E662CE">
      <w:pPr>
        <w:jc w:val="both"/>
      </w:pPr>
      <w:r w:rsidRPr="00530A9B">
        <w:t xml:space="preserve">Vegagerðin bendir á að verið er að </w:t>
      </w:r>
      <w:proofErr w:type="spellStart"/>
      <w:r w:rsidRPr="00530A9B">
        <w:t>deiliskipuleggja</w:t>
      </w:r>
      <w:proofErr w:type="spellEnd"/>
      <w:r w:rsidRPr="00530A9B">
        <w:t xml:space="preserve"> innan veghelgunarsvæðis og að allar framkvæmdir innan veghelgunarsvæða eru háðar leyfi frá Vegagerðinni. Stígar innan veghelgunarsvæða verða að vera aðgengilegir öllum. Stígar mega ekki vera innan öryggissvæðis vegar. Í samræmi við veghönnunarreglur Vegagerðarinnar skal öryggissvæði vera meðfram vegum. Breidd öryggissvæðis er mæld frá brún akbrautar og er háð umferð og hönnunarhraða á viðkomandi vegi. Fyrir veg með hönnunarhraða 50 km/klst. er lágmarksöryggisbreidd 2‐4 m, mælt frá brún akbrautar. Umferð óvarinna vegfarenda innan öryggissvæðis skal haldið í lágmarki og göngu‐ og hjólaleiðir skulu vera utan öryggissvæða þjóðvega í þéttbýli þar sem því verður viðkomið. </w:t>
      </w:r>
    </w:p>
    <w:p w14:paraId="56166E10" w14:textId="77777777" w:rsidR="006A44B4" w:rsidRPr="00530A9B" w:rsidRDefault="006A44B4" w:rsidP="00E662CE">
      <w:pPr>
        <w:jc w:val="both"/>
      </w:pPr>
    </w:p>
    <w:p w14:paraId="5ADCD9C5" w14:textId="2CF227D6" w:rsidR="005A7A36" w:rsidRPr="00530A9B" w:rsidRDefault="005A7A36" w:rsidP="00E662CE">
      <w:pPr>
        <w:jc w:val="both"/>
      </w:pPr>
      <w:r w:rsidRPr="00530A9B">
        <w:t xml:space="preserve">Vegagerðin óskar eftir að veghelgunarsvæði sé sýnt á uppdráttum skv. skipulagsreglugerð 90/2013, 5.3.2.5. grein. Vegagerðin bendir á að í </w:t>
      </w:r>
      <w:r w:rsidR="002D30CF">
        <w:t>v</w:t>
      </w:r>
      <w:r w:rsidRPr="00530A9B">
        <w:t>egalögum nr. 80/2007 koma m.a. fram ákvæði um veghelgunarsvæði og tengingar við þjóðvegi. Samkvæmt þeim er veghelgunarsvæði 30 m breitt til hvorrar handar frá á milli vegtenginga miðlínu stofnvega en 15 m frá miðlínu anna</w:t>
      </w:r>
      <w:r w:rsidR="004751CB">
        <w:t>r</w:t>
      </w:r>
      <w:r w:rsidRPr="00530A9B">
        <w:t xml:space="preserve">ra þjóðvega.   </w:t>
      </w:r>
    </w:p>
    <w:p w14:paraId="7C00364A" w14:textId="07DFF4DA" w:rsidR="005A7A36" w:rsidRPr="00530A9B" w:rsidRDefault="005A7A36" w:rsidP="00E662CE">
      <w:pPr>
        <w:jc w:val="both"/>
      </w:pPr>
      <w:r w:rsidRPr="00530A9B">
        <w:t xml:space="preserve"> Fjarlægð á milli tenginga er langt undir lágmarksgildum veghönnunarre</w:t>
      </w:r>
      <w:r w:rsidR="000B5BD4">
        <w:t>g</w:t>
      </w:r>
      <w:r w:rsidRPr="00530A9B">
        <w:t>lna. Umferðaröryggi á þjóðvegum byggist m.a. á fjölda og þéttleika tenginga. Veghönnunarreglur kveða á um lágmarks fjarlægð á milli tenginga. Grafningsvegur efri (360‐03) er ten</w:t>
      </w:r>
      <w:r w:rsidR="000B5BD4">
        <w:t>gi</w:t>
      </w:r>
      <w:r w:rsidRPr="00530A9B">
        <w:t xml:space="preserve">vegur af tegund C7 með 50 km/klst. og skal því bil á milli tenginga vera að lágmarki 150 m. Vegagerðin leggur áherslu á að þeim verði fækkað. </w:t>
      </w:r>
    </w:p>
    <w:p w14:paraId="5637E926" w14:textId="17C35F60" w:rsidR="00FD2FD4" w:rsidRPr="00530A9B" w:rsidRDefault="00D95F41" w:rsidP="00E662CE">
      <w:pPr>
        <w:jc w:val="both"/>
      </w:pPr>
      <w:r w:rsidRPr="00530A9B">
        <w:t>Vegagerðin áréttar í síðari umsögn að fækka skuli tengingum við lóðir 41 og 42 ásamt lóðum 50-47, nr. 4 og jafnvel víðar. En tengingum hefur ekki fækkað og svo virðist sem lóðunum hafi verið gefið ný númer miðað við uppdrátt dags 14.06.2022.</w:t>
      </w:r>
    </w:p>
    <w:p w14:paraId="429AE264" w14:textId="77777777" w:rsidR="006A44B4" w:rsidRPr="00530A9B" w:rsidRDefault="006A44B4" w:rsidP="006A44B4">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7F34F4A5" w14:textId="77777777" w:rsidR="001F527F" w:rsidRPr="00530A9B" w:rsidRDefault="005D0B9F" w:rsidP="00DD63D6">
      <w:pPr>
        <w:spacing w:before="0" w:after="0" w:line="276" w:lineRule="auto"/>
        <w:ind w:left="57" w:right="0"/>
        <w:rPr>
          <w:rFonts w:cstheme="minorHAnsi"/>
        </w:rPr>
      </w:pPr>
      <w:r w:rsidRPr="00530A9B">
        <w:rPr>
          <w:rFonts w:cstheme="minorHAnsi"/>
          <w:b/>
          <w:bCs/>
          <w:color w:val="1F4E79" w:themeColor="accent1" w:themeShade="80"/>
        </w:rPr>
        <w:t xml:space="preserve">Svar: Fækkað hefur verið </w:t>
      </w:r>
      <w:r w:rsidR="006360C8" w:rsidRPr="00530A9B">
        <w:rPr>
          <w:rFonts w:cstheme="minorHAnsi"/>
          <w:b/>
          <w:bCs/>
          <w:color w:val="1F4E79" w:themeColor="accent1" w:themeShade="80"/>
        </w:rPr>
        <w:t xml:space="preserve">tengingum </w:t>
      </w:r>
      <w:r w:rsidR="00847D04" w:rsidRPr="00530A9B">
        <w:rPr>
          <w:rFonts w:cstheme="minorHAnsi"/>
          <w:b/>
          <w:bCs/>
          <w:color w:val="1F4E79" w:themeColor="accent1" w:themeShade="80"/>
        </w:rPr>
        <w:t>eins og kostur er</w:t>
      </w:r>
      <w:r w:rsidR="001F527F" w:rsidRPr="00530A9B">
        <w:rPr>
          <w:rFonts w:cstheme="minorHAnsi"/>
          <w:b/>
          <w:bCs/>
          <w:color w:val="1F4E79" w:themeColor="accent1" w:themeShade="80"/>
        </w:rPr>
        <w:t xml:space="preserve">. </w:t>
      </w:r>
      <w:r w:rsidR="001F527F" w:rsidRPr="00530A9B">
        <w:rPr>
          <w:rFonts w:cstheme="minorHAnsi"/>
        </w:rPr>
        <w:t>Það er búið að breyta lóðanúmerum og var það gert til að koma til móts við skráningarkerfi HMS í fasteignaskrána þannig að lóðir hægra megin við götu (séð á uppdrætti) hafi oddatölur og vinstra megin sléttar tölur.</w:t>
      </w:r>
    </w:p>
    <w:p w14:paraId="707F2367" w14:textId="1BD30930" w:rsidR="001F527F" w:rsidRPr="00530A9B" w:rsidRDefault="001F527F" w:rsidP="00DD63D6">
      <w:pPr>
        <w:spacing w:before="0" w:after="0" w:line="276" w:lineRule="auto"/>
        <w:ind w:left="57" w:right="0"/>
        <w:rPr>
          <w:rFonts w:cstheme="minorHAnsi"/>
        </w:rPr>
      </w:pPr>
      <w:r w:rsidRPr="00530A9B">
        <w:rPr>
          <w:rFonts w:cstheme="minorHAnsi"/>
        </w:rPr>
        <w:t>Það er búið að verða við</w:t>
      </w:r>
      <w:r w:rsidR="000B105D">
        <w:rPr>
          <w:rFonts w:cstheme="minorHAnsi"/>
        </w:rPr>
        <w:t xml:space="preserve"> kröfum Vegagerðarinnar um</w:t>
      </w:r>
      <w:r w:rsidRPr="00530A9B">
        <w:rPr>
          <w:rFonts w:cstheme="minorHAnsi"/>
        </w:rPr>
        <w:t xml:space="preserve"> að fækka tengingum eins og mögulegt er.  Tengingum var fækkað á þremur stöðum</w:t>
      </w:r>
      <w:r w:rsidR="00FD2FD4" w:rsidRPr="00530A9B">
        <w:rPr>
          <w:rFonts w:cstheme="minorHAnsi"/>
        </w:rPr>
        <w:t>:</w:t>
      </w:r>
    </w:p>
    <w:p w14:paraId="2E235BC3" w14:textId="77777777" w:rsidR="00BA1EF8" w:rsidRPr="00530A9B" w:rsidRDefault="00BA1EF8" w:rsidP="00DD63D6">
      <w:pPr>
        <w:spacing w:before="0" w:after="0" w:line="276" w:lineRule="auto"/>
        <w:ind w:left="57" w:right="0"/>
        <w:rPr>
          <w:rFonts w:cstheme="minorHAnsi"/>
        </w:rPr>
      </w:pPr>
    </w:p>
    <w:p w14:paraId="6F29F79B" w14:textId="77777777" w:rsidR="00BA1EF8" w:rsidRPr="00530A9B" w:rsidRDefault="00BA1EF8" w:rsidP="00DD63D6">
      <w:pPr>
        <w:spacing w:before="0" w:after="0" w:line="276" w:lineRule="auto"/>
        <w:ind w:left="57" w:right="0"/>
        <w:rPr>
          <w:rFonts w:cstheme="minorHAnsi"/>
        </w:rPr>
      </w:pPr>
    </w:p>
    <w:tbl>
      <w:tblPr>
        <w:tblW w:w="0" w:type="auto"/>
        <w:tblCellMar>
          <w:left w:w="0" w:type="dxa"/>
          <w:right w:w="0" w:type="dxa"/>
        </w:tblCellMar>
        <w:tblLook w:val="04A0" w:firstRow="1" w:lastRow="0" w:firstColumn="1" w:lastColumn="0" w:noHBand="0" w:noVBand="1"/>
      </w:tblPr>
      <w:tblGrid>
        <w:gridCol w:w="4503"/>
        <w:gridCol w:w="4503"/>
      </w:tblGrid>
      <w:tr w:rsidR="001F527F" w:rsidRPr="00530A9B" w14:paraId="02F7C33C" w14:textId="77777777" w:rsidTr="001F527F">
        <w:tc>
          <w:tcPr>
            <w:tcW w:w="4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E12FD" w14:textId="77777777" w:rsidR="001F527F" w:rsidRPr="00530A9B" w:rsidRDefault="001F527F" w:rsidP="00DD63D6">
            <w:pPr>
              <w:spacing w:before="0" w:after="0" w:line="276" w:lineRule="auto"/>
              <w:ind w:left="57" w:right="0"/>
              <w:rPr>
                <w:rFonts w:cstheme="minorHAnsi"/>
              </w:rPr>
            </w:pPr>
            <w:r w:rsidRPr="00530A9B">
              <w:rPr>
                <w:rFonts w:cstheme="minorHAnsi"/>
              </w:rPr>
              <w:t>Áður lóðir skv. eldri uppdrætti sem VG var með</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AB5564" w14:textId="77777777" w:rsidR="001F527F" w:rsidRPr="00530A9B" w:rsidRDefault="001F527F" w:rsidP="00DD63D6">
            <w:pPr>
              <w:spacing w:before="0" w:after="0" w:line="276" w:lineRule="auto"/>
              <w:ind w:left="57" w:right="0"/>
              <w:rPr>
                <w:rFonts w:cstheme="minorHAnsi"/>
                <w14:ligatures w14:val="standardContextual"/>
              </w:rPr>
            </w:pPr>
            <w:r w:rsidRPr="00530A9B">
              <w:rPr>
                <w:rFonts w:cstheme="minorHAnsi"/>
              </w:rPr>
              <w:t>Nú lóðir</w:t>
            </w:r>
          </w:p>
        </w:tc>
      </w:tr>
      <w:tr w:rsidR="001F527F" w:rsidRPr="00530A9B" w14:paraId="7B8CEF29" w14:textId="77777777" w:rsidTr="001F527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98978" w14:textId="77777777" w:rsidR="001F527F" w:rsidRPr="00530A9B" w:rsidRDefault="001F527F" w:rsidP="00DD63D6">
            <w:pPr>
              <w:spacing w:before="0" w:after="0" w:line="276" w:lineRule="auto"/>
              <w:ind w:left="57" w:right="0"/>
              <w:rPr>
                <w:rFonts w:cstheme="minorHAnsi"/>
              </w:rPr>
            </w:pPr>
            <w:r w:rsidRPr="00530A9B">
              <w:rPr>
                <w:rFonts w:cstheme="minorHAnsi"/>
              </w:rPr>
              <w:t>49</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6EBB508" w14:textId="77777777" w:rsidR="001F527F" w:rsidRPr="00530A9B" w:rsidRDefault="001F527F" w:rsidP="00DD63D6">
            <w:pPr>
              <w:spacing w:before="0" w:after="0" w:line="276" w:lineRule="auto"/>
              <w:ind w:left="57" w:right="0"/>
              <w:rPr>
                <w:rFonts w:cstheme="minorHAnsi"/>
              </w:rPr>
            </w:pPr>
            <w:r w:rsidRPr="00530A9B">
              <w:rPr>
                <w:rFonts w:cstheme="minorHAnsi"/>
              </w:rPr>
              <w:t>4</w:t>
            </w:r>
          </w:p>
        </w:tc>
      </w:tr>
      <w:tr w:rsidR="001F527F" w:rsidRPr="00530A9B" w14:paraId="080B32C5" w14:textId="77777777" w:rsidTr="001F527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FF061" w14:textId="77777777" w:rsidR="001F527F" w:rsidRPr="00530A9B" w:rsidRDefault="001F527F" w:rsidP="00DD63D6">
            <w:pPr>
              <w:spacing w:before="0" w:after="0" w:line="276" w:lineRule="auto"/>
              <w:ind w:left="57" w:right="0"/>
              <w:rPr>
                <w:rFonts w:cstheme="minorHAnsi"/>
              </w:rPr>
            </w:pPr>
            <w:r w:rsidRPr="00530A9B">
              <w:rPr>
                <w:rFonts w:cstheme="minorHAnsi"/>
              </w:rPr>
              <w:t>41 og 42</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6759614" w14:textId="77777777" w:rsidR="001F527F" w:rsidRPr="00530A9B" w:rsidRDefault="001F527F" w:rsidP="00DD63D6">
            <w:pPr>
              <w:spacing w:before="0" w:after="0" w:line="276" w:lineRule="auto"/>
              <w:ind w:left="57" w:right="0"/>
              <w:rPr>
                <w:rFonts w:cstheme="minorHAnsi"/>
              </w:rPr>
            </w:pPr>
            <w:r w:rsidRPr="00530A9B">
              <w:rPr>
                <w:rFonts w:cstheme="minorHAnsi"/>
              </w:rPr>
              <w:t>18 og 20</w:t>
            </w:r>
          </w:p>
        </w:tc>
      </w:tr>
      <w:tr w:rsidR="001F527F" w:rsidRPr="00530A9B" w14:paraId="2A2014CA" w14:textId="77777777" w:rsidTr="001F527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75734" w14:textId="77777777" w:rsidR="001F527F" w:rsidRPr="00530A9B" w:rsidRDefault="001F527F" w:rsidP="00DD63D6">
            <w:pPr>
              <w:spacing w:before="0" w:after="0" w:line="276" w:lineRule="auto"/>
              <w:ind w:left="57" w:right="0"/>
              <w:rPr>
                <w:rFonts w:cstheme="minorHAnsi"/>
              </w:rPr>
            </w:pPr>
            <w:r w:rsidRPr="00530A9B">
              <w:rPr>
                <w:rFonts w:cstheme="minorHAnsi"/>
              </w:rPr>
              <w:t>37 og 38</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EC9431B" w14:textId="77777777" w:rsidR="001F527F" w:rsidRPr="00530A9B" w:rsidRDefault="001F527F" w:rsidP="00DD63D6">
            <w:pPr>
              <w:spacing w:before="0" w:after="0" w:line="276" w:lineRule="auto"/>
              <w:ind w:left="57" w:right="0"/>
              <w:rPr>
                <w:rFonts w:cstheme="minorHAnsi"/>
              </w:rPr>
            </w:pPr>
            <w:r w:rsidRPr="00530A9B">
              <w:rPr>
                <w:rFonts w:cstheme="minorHAnsi"/>
              </w:rPr>
              <w:t>26 og 28</w:t>
            </w:r>
          </w:p>
        </w:tc>
      </w:tr>
    </w:tbl>
    <w:p w14:paraId="2BCA42C8" w14:textId="77777777" w:rsidR="001F527F" w:rsidRPr="00530A9B" w:rsidRDefault="001F527F" w:rsidP="00DD63D6">
      <w:pPr>
        <w:spacing w:before="0" w:after="0" w:line="276" w:lineRule="auto"/>
        <w:ind w:left="57" w:right="0"/>
        <w:rPr>
          <w:rFonts w:cstheme="minorHAnsi"/>
          <w14:ligatures w14:val="standardContextual"/>
        </w:rPr>
      </w:pPr>
    </w:p>
    <w:p w14:paraId="30D1D4D3" w14:textId="0970AB61" w:rsidR="005D0B9F" w:rsidRPr="00530A9B" w:rsidRDefault="005D0B9F"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p>
    <w:p w14:paraId="778323F8" w14:textId="73DC53FC" w:rsidR="001B55CC" w:rsidRPr="00530A9B" w:rsidRDefault="00A448BB" w:rsidP="00275EE1">
      <w:pPr>
        <w:pStyle w:val="Heading1"/>
        <w:rPr>
          <w:lang w:val="is-IS"/>
        </w:rPr>
      </w:pPr>
      <w:bookmarkStart w:id="53" w:name="_Toc159500876"/>
      <w:r w:rsidRPr="00530A9B">
        <w:rPr>
          <w:lang w:val="is-IS"/>
        </w:rPr>
        <w:t>Veðurstofa Íslands</w:t>
      </w:r>
      <w:bookmarkEnd w:id="53"/>
    </w:p>
    <w:p w14:paraId="10647C57" w14:textId="36859500" w:rsidR="002C4FD1" w:rsidRPr="00E662CE" w:rsidRDefault="002C4FD1" w:rsidP="00DD63D6">
      <w:pPr>
        <w:pStyle w:val="NormalWeb"/>
        <w:spacing w:before="0" w:after="0" w:line="276" w:lineRule="auto"/>
        <w:ind w:left="57" w:right="0"/>
        <w:jc w:val="both"/>
        <w:rPr>
          <w:rFonts w:asciiTheme="minorHAnsi" w:eastAsiaTheme="minorHAnsi" w:hAnsiTheme="minorHAnsi" w:cstheme="minorBidi"/>
          <w:sz w:val="22"/>
          <w:szCs w:val="22"/>
          <w:lang w:eastAsia="en-US"/>
        </w:rPr>
      </w:pPr>
      <w:r w:rsidRPr="00E662CE">
        <w:rPr>
          <w:rFonts w:asciiTheme="minorHAnsi" w:eastAsiaTheme="minorHAnsi" w:hAnsiTheme="minorHAnsi" w:cstheme="minorBidi"/>
          <w:sz w:val="22"/>
          <w:szCs w:val="22"/>
          <w:lang w:eastAsia="en-US"/>
        </w:rPr>
        <w:t xml:space="preserve">Grjóthrun </w:t>
      </w:r>
      <w:r w:rsidR="003527D2" w:rsidRPr="00E662CE">
        <w:rPr>
          <w:rFonts w:asciiTheme="minorHAnsi" w:eastAsiaTheme="minorHAnsi" w:hAnsiTheme="minorHAnsi" w:cstheme="minorBidi"/>
          <w:sz w:val="22"/>
          <w:szCs w:val="22"/>
          <w:lang w:eastAsia="en-US"/>
        </w:rPr>
        <w:t>í svokallaðri Svínahlíð, í landi Heiðarbæjar, við vestan</w:t>
      </w:r>
      <w:r w:rsidR="002A09BC" w:rsidRPr="00E662CE">
        <w:rPr>
          <w:rFonts w:asciiTheme="minorHAnsi" w:eastAsiaTheme="minorHAnsi" w:hAnsiTheme="minorHAnsi" w:cstheme="minorBidi"/>
          <w:sz w:val="22"/>
          <w:szCs w:val="22"/>
          <w:lang w:eastAsia="en-US"/>
        </w:rPr>
        <w:t xml:space="preserve">vert Þingvallavatn. </w:t>
      </w:r>
      <w:r w:rsidRPr="00E662CE">
        <w:rPr>
          <w:rFonts w:asciiTheme="minorHAnsi" w:eastAsiaTheme="minorHAnsi" w:hAnsiTheme="minorHAnsi" w:cstheme="minorBidi"/>
          <w:sz w:val="22"/>
          <w:szCs w:val="22"/>
          <w:lang w:eastAsia="en-US"/>
        </w:rPr>
        <w:t>Vestan Þingvallavatns, sunnan Heiðarbæjar, er brött hlíð sem er um 100 m á hæð, víða skriðurunnin og uppi undir brún eru lóðréttir klettar á köflum. Á svæðinu eru dyngjuhraun og misgengi</w:t>
      </w:r>
      <w:r w:rsidR="002A09BC" w:rsidRPr="00E662CE">
        <w:rPr>
          <w:rFonts w:asciiTheme="minorHAnsi" w:eastAsiaTheme="minorHAnsi" w:hAnsiTheme="minorHAnsi" w:cstheme="minorBidi"/>
          <w:sz w:val="22"/>
          <w:szCs w:val="22"/>
          <w:lang w:eastAsia="en-US"/>
        </w:rPr>
        <w:t xml:space="preserve"> </w:t>
      </w:r>
      <w:r w:rsidRPr="00E662CE">
        <w:rPr>
          <w:rFonts w:asciiTheme="minorHAnsi" w:eastAsiaTheme="minorHAnsi" w:hAnsiTheme="minorHAnsi" w:cstheme="minorBidi"/>
          <w:sz w:val="22"/>
          <w:szCs w:val="22"/>
          <w:lang w:eastAsia="en-US"/>
        </w:rPr>
        <w:t>einkennandi. Hraunið er laust í sér og sprungið eða stuðlað í stór stykki. Undir hlíðinni er ne</w:t>
      </w:r>
      <w:r w:rsidR="00770C7B">
        <w:rPr>
          <w:rFonts w:asciiTheme="minorHAnsi" w:eastAsiaTheme="minorHAnsi" w:hAnsiTheme="minorHAnsi" w:cstheme="minorBidi"/>
          <w:sz w:val="22"/>
          <w:szCs w:val="22"/>
          <w:lang w:eastAsia="en-US"/>
        </w:rPr>
        <w:t xml:space="preserve">s </w:t>
      </w:r>
      <w:r w:rsidRPr="00E662CE">
        <w:rPr>
          <w:rFonts w:asciiTheme="minorHAnsi" w:eastAsiaTheme="minorHAnsi" w:hAnsiTheme="minorHAnsi" w:cstheme="minorBidi"/>
          <w:sz w:val="22"/>
          <w:szCs w:val="22"/>
          <w:lang w:eastAsia="en-US"/>
        </w:rPr>
        <w:t>sem kallast Svínanes og á þeim slóðum nefnist hlíðin Svínahlíð. Meðfram vatnsbakkanum á</w:t>
      </w:r>
      <w:r w:rsidR="002A09BC" w:rsidRPr="00E662CE">
        <w:rPr>
          <w:rFonts w:asciiTheme="minorHAnsi" w:eastAsiaTheme="minorHAnsi" w:hAnsiTheme="minorHAnsi" w:cstheme="minorBidi"/>
          <w:sz w:val="22"/>
          <w:szCs w:val="22"/>
          <w:lang w:eastAsia="en-US"/>
        </w:rPr>
        <w:t xml:space="preserve"> </w:t>
      </w:r>
      <w:r w:rsidRPr="00E662CE">
        <w:rPr>
          <w:rFonts w:asciiTheme="minorHAnsi" w:eastAsiaTheme="minorHAnsi" w:hAnsiTheme="minorHAnsi" w:cstheme="minorBidi"/>
          <w:sz w:val="22"/>
          <w:szCs w:val="22"/>
          <w:lang w:eastAsia="en-US"/>
        </w:rPr>
        <w:t>Svínanesi standa mörg sumarhús, þau elstu byggð um 1960. Þrjú hús ofan vegarins eru áberandi næst brekkunni af húsunum á Svínanesi og eru þau í umfjölluninni hér nefnd syðsta-, mið</w:t>
      </w:r>
      <w:r w:rsidR="00770C7B">
        <w:rPr>
          <w:rFonts w:asciiTheme="minorHAnsi" w:eastAsiaTheme="minorHAnsi" w:hAnsiTheme="minorHAnsi" w:cstheme="minorBidi"/>
          <w:sz w:val="22"/>
          <w:szCs w:val="22"/>
          <w:lang w:eastAsia="en-US"/>
        </w:rPr>
        <w:t xml:space="preserve"> </w:t>
      </w:r>
      <w:r w:rsidRPr="00E662CE">
        <w:rPr>
          <w:rFonts w:asciiTheme="minorHAnsi" w:eastAsiaTheme="minorHAnsi" w:hAnsiTheme="minorHAnsi" w:cstheme="minorBidi"/>
          <w:sz w:val="22"/>
          <w:szCs w:val="22"/>
          <w:lang w:eastAsia="en-US"/>
        </w:rPr>
        <w:t xml:space="preserve">og </w:t>
      </w:r>
      <w:proofErr w:type="spellStart"/>
      <w:r w:rsidRPr="00E662CE">
        <w:rPr>
          <w:rFonts w:asciiTheme="minorHAnsi" w:eastAsiaTheme="minorHAnsi" w:hAnsiTheme="minorHAnsi" w:cstheme="minorBidi"/>
          <w:sz w:val="22"/>
          <w:szCs w:val="22"/>
          <w:lang w:eastAsia="en-US"/>
        </w:rPr>
        <w:t>nyrsta</w:t>
      </w:r>
      <w:proofErr w:type="spellEnd"/>
      <w:r w:rsidRPr="00E662CE">
        <w:rPr>
          <w:rFonts w:asciiTheme="minorHAnsi" w:eastAsiaTheme="minorHAnsi" w:hAnsiTheme="minorHAnsi" w:cstheme="minorBidi"/>
          <w:sz w:val="22"/>
          <w:szCs w:val="22"/>
          <w:lang w:eastAsia="en-US"/>
        </w:rPr>
        <w:t xml:space="preserve"> hús. Staðsetning húsanna er sýnd á meðfylgjandi korti.</w:t>
      </w:r>
    </w:p>
    <w:p w14:paraId="1412B69A" w14:textId="395668A9" w:rsidR="00A448BB" w:rsidRPr="00530A9B" w:rsidRDefault="00C84293"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noProof/>
          <w:color w:val="1F4E79" w:themeColor="accent1" w:themeShade="80"/>
          <w:sz w:val="22"/>
          <w:szCs w:val="22"/>
        </w:rPr>
        <w:drawing>
          <wp:inline distT="0" distB="0" distL="0" distR="0" wp14:anchorId="42F9E93F" wp14:editId="6095CC1E">
            <wp:extent cx="3152775" cy="4737840"/>
            <wp:effectExtent l="0" t="0" r="0" b="5715"/>
            <wp:docPr id="1831449679" name="Picture 1"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9679" name="Picture 1" descr="A map of a mountain range&#10;&#10;Description automatically generated"/>
                    <pic:cNvPicPr/>
                  </pic:nvPicPr>
                  <pic:blipFill>
                    <a:blip r:embed="rId17"/>
                    <a:stretch>
                      <a:fillRect/>
                    </a:stretch>
                  </pic:blipFill>
                  <pic:spPr>
                    <a:xfrm>
                      <a:off x="0" y="0"/>
                      <a:ext cx="3161898" cy="4751549"/>
                    </a:xfrm>
                    <a:prstGeom prst="rect">
                      <a:avLst/>
                    </a:prstGeom>
                  </pic:spPr>
                </pic:pic>
              </a:graphicData>
            </a:graphic>
          </wp:inline>
        </w:drawing>
      </w:r>
    </w:p>
    <w:p w14:paraId="28965C1B" w14:textId="77777777" w:rsidR="00275EE1" w:rsidRPr="00530A9B" w:rsidRDefault="00275EE1"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71F150A3" w14:textId="2F2EA105" w:rsidR="00275EE1" w:rsidRPr="00E662CE" w:rsidRDefault="0099575F" w:rsidP="00DD63D6">
      <w:pPr>
        <w:pStyle w:val="NormalWeb"/>
        <w:spacing w:before="0" w:after="0" w:line="276" w:lineRule="auto"/>
        <w:ind w:left="57" w:right="0"/>
        <w:jc w:val="both"/>
        <w:rPr>
          <w:rFonts w:asciiTheme="minorHAnsi" w:hAnsiTheme="minorHAnsi" w:cstheme="minorHAnsi"/>
          <w:sz w:val="22"/>
          <w:szCs w:val="22"/>
        </w:rPr>
      </w:pPr>
      <w:r w:rsidRPr="00530A9B">
        <w:rPr>
          <w:rFonts w:asciiTheme="minorHAnsi" w:hAnsiTheme="minorHAnsi" w:cstheme="minorHAnsi"/>
          <w:b/>
          <w:bCs/>
          <w:color w:val="1F4E79" w:themeColor="accent1" w:themeShade="80"/>
          <w:sz w:val="22"/>
          <w:szCs w:val="22"/>
        </w:rPr>
        <w:t>Svar</w:t>
      </w:r>
      <w:r w:rsidRPr="00E662CE">
        <w:rPr>
          <w:rFonts w:asciiTheme="minorHAnsi" w:hAnsiTheme="minorHAnsi" w:cstheme="minorHAnsi"/>
          <w:b/>
          <w:bCs/>
          <w:sz w:val="22"/>
          <w:szCs w:val="22"/>
        </w:rPr>
        <w:t xml:space="preserve">: </w:t>
      </w:r>
      <w:r w:rsidRPr="00E662CE">
        <w:rPr>
          <w:rFonts w:asciiTheme="minorHAnsi" w:hAnsiTheme="minorHAnsi" w:cstheme="minorHAnsi"/>
          <w:sz w:val="22"/>
          <w:szCs w:val="22"/>
        </w:rPr>
        <w:t>Umfjöllun um grjóthrun er í greinargerðinni og þessa áhætta ávörpuð þar. Hluti af þessu hættusvæði er fyrir utan deiliskipulags.</w:t>
      </w:r>
    </w:p>
    <w:p w14:paraId="6BA7054F" w14:textId="77777777" w:rsidR="00285FC5" w:rsidRPr="00530A9B" w:rsidRDefault="00285FC5" w:rsidP="005D4B06">
      <w:pPr>
        <w:pStyle w:val="Heading1"/>
        <w:rPr>
          <w:lang w:val="is-IS"/>
        </w:rPr>
      </w:pPr>
      <w:bookmarkStart w:id="54" w:name="_Toc159500877"/>
      <w:r w:rsidRPr="00530A9B">
        <w:rPr>
          <w:lang w:val="is-IS"/>
        </w:rPr>
        <w:t>Heilbrigðiseftirlit Suðurlands</w:t>
      </w:r>
      <w:bookmarkEnd w:id="54"/>
    </w:p>
    <w:p w14:paraId="491C09F0" w14:textId="710143DF" w:rsidR="0099575F" w:rsidRPr="00E662CE" w:rsidRDefault="00FD57D9" w:rsidP="00DD63D6">
      <w:pPr>
        <w:pStyle w:val="NormalWeb"/>
        <w:spacing w:before="0" w:after="0" w:line="276" w:lineRule="auto"/>
        <w:ind w:left="57" w:right="0"/>
        <w:jc w:val="both"/>
        <w:rPr>
          <w:rFonts w:asciiTheme="minorHAnsi" w:hAnsiTheme="minorHAnsi" w:cstheme="minorHAnsi"/>
          <w:sz w:val="22"/>
          <w:szCs w:val="22"/>
        </w:rPr>
      </w:pPr>
      <w:r w:rsidRPr="00E662CE">
        <w:rPr>
          <w:rFonts w:asciiTheme="minorHAnsi" w:hAnsiTheme="minorHAnsi" w:cstheme="minorHAnsi"/>
          <w:sz w:val="22"/>
          <w:szCs w:val="22"/>
        </w:rPr>
        <w:t xml:space="preserve">Bendir á að </w:t>
      </w:r>
      <w:r w:rsidR="00962FFA" w:rsidRPr="00E662CE">
        <w:rPr>
          <w:rFonts w:asciiTheme="minorHAnsi" w:hAnsiTheme="minorHAnsi" w:cstheme="minorHAnsi"/>
          <w:sz w:val="22"/>
          <w:szCs w:val="22"/>
        </w:rPr>
        <w:t>s</w:t>
      </w:r>
      <w:r w:rsidR="007E0D6D" w:rsidRPr="00E662CE">
        <w:rPr>
          <w:rFonts w:asciiTheme="minorHAnsi" w:hAnsiTheme="minorHAnsi" w:cstheme="minorHAnsi"/>
          <w:sz w:val="22"/>
          <w:szCs w:val="22"/>
        </w:rPr>
        <w:t>ta</w:t>
      </w:r>
      <w:r w:rsidR="00962FFA" w:rsidRPr="00E662CE">
        <w:rPr>
          <w:rFonts w:asciiTheme="minorHAnsi" w:hAnsiTheme="minorHAnsi" w:cstheme="minorHAnsi"/>
          <w:sz w:val="22"/>
          <w:szCs w:val="22"/>
        </w:rPr>
        <w:t>ð</w:t>
      </w:r>
      <w:r w:rsidR="007E0D6D" w:rsidRPr="00E662CE">
        <w:rPr>
          <w:rFonts w:asciiTheme="minorHAnsi" w:hAnsiTheme="minorHAnsi" w:cstheme="minorHAnsi"/>
          <w:sz w:val="22"/>
          <w:szCs w:val="22"/>
        </w:rPr>
        <w:t>setning vatnsb</w:t>
      </w:r>
      <w:r w:rsidR="00962FFA" w:rsidRPr="00E662CE">
        <w:rPr>
          <w:rFonts w:asciiTheme="minorHAnsi" w:hAnsiTheme="minorHAnsi" w:cstheme="minorHAnsi"/>
          <w:sz w:val="22"/>
          <w:szCs w:val="22"/>
        </w:rPr>
        <w:t>ó</w:t>
      </w:r>
      <w:r w:rsidR="007E0D6D" w:rsidRPr="00E662CE">
        <w:rPr>
          <w:rFonts w:asciiTheme="minorHAnsi" w:hAnsiTheme="minorHAnsi" w:cstheme="minorHAnsi"/>
          <w:sz w:val="22"/>
          <w:szCs w:val="22"/>
        </w:rPr>
        <w:t>ls og vatnsve</w:t>
      </w:r>
      <w:r w:rsidR="00962FFA" w:rsidRPr="00E662CE">
        <w:rPr>
          <w:rFonts w:asciiTheme="minorHAnsi" w:hAnsiTheme="minorHAnsi" w:cstheme="minorHAnsi"/>
          <w:sz w:val="22"/>
          <w:szCs w:val="22"/>
        </w:rPr>
        <w:t>rn</w:t>
      </w:r>
      <w:r w:rsidR="007E0D6D" w:rsidRPr="00E662CE">
        <w:rPr>
          <w:rFonts w:asciiTheme="minorHAnsi" w:hAnsiTheme="minorHAnsi" w:cstheme="minorHAnsi"/>
          <w:sz w:val="22"/>
          <w:szCs w:val="22"/>
        </w:rPr>
        <w:t>darsv</w:t>
      </w:r>
      <w:r w:rsidR="00962FFA" w:rsidRPr="00E662CE">
        <w:rPr>
          <w:rFonts w:asciiTheme="minorHAnsi" w:hAnsiTheme="minorHAnsi" w:cstheme="minorHAnsi"/>
          <w:sz w:val="22"/>
          <w:szCs w:val="22"/>
        </w:rPr>
        <w:t>æð</w:t>
      </w:r>
      <w:r w:rsidR="007E0D6D" w:rsidRPr="00E662CE">
        <w:rPr>
          <w:rFonts w:asciiTheme="minorHAnsi" w:hAnsiTheme="minorHAnsi" w:cstheme="minorHAnsi"/>
          <w:sz w:val="22"/>
          <w:szCs w:val="22"/>
        </w:rPr>
        <w:t xml:space="preserve">a </w:t>
      </w:r>
      <w:r w:rsidR="00962FFA" w:rsidRPr="00E662CE">
        <w:rPr>
          <w:rFonts w:asciiTheme="minorHAnsi" w:hAnsiTheme="minorHAnsi" w:cstheme="minorHAnsi"/>
          <w:sz w:val="22"/>
          <w:szCs w:val="22"/>
        </w:rPr>
        <w:t>þ</w:t>
      </w:r>
      <w:r w:rsidR="007E0D6D" w:rsidRPr="00E662CE">
        <w:rPr>
          <w:rFonts w:asciiTheme="minorHAnsi" w:hAnsiTheme="minorHAnsi" w:cstheme="minorHAnsi"/>
          <w:sz w:val="22"/>
          <w:szCs w:val="22"/>
        </w:rPr>
        <w:t xml:space="preserve">ess skal koma fram </w:t>
      </w:r>
      <w:r w:rsidR="00DE76B8">
        <w:rPr>
          <w:rFonts w:asciiTheme="minorHAnsi" w:hAnsiTheme="minorHAnsi" w:cstheme="minorHAnsi"/>
          <w:sz w:val="22"/>
          <w:szCs w:val="22"/>
        </w:rPr>
        <w:t>í</w:t>
      </w:r>
      <w:r w:rsidR="00962FFA" w:rsidRPr="00E662CE">
        <w:rPr>
          <w:rFonts w:asciiTheme="minorHAnsi" w:hAnsiTheme="minorHAnsi" w:cstheme="minorHAnsi"/>
          <w:sz w:val="22"/>
          <w:szCs w:val="22"/>
        </w:rPr>
        <w:t xml:space="preserve"> </w:t>
      </w:r>
      <w:r w:rsidR="007E0D6D" w:rsidRPr="00E662CE">
        <w:rPr>
          <w:rFonts w:asciiTheme="minorHAnsi" w:hAnsiTheme="minorHAnsi" w:cstheme="minorHAnsi"/>
          <w:sz w:val="22"/>
          <w:szCs w:val="22"/>
        </w:rPr>
        <w:t>a</w:t>
      </w:r>
      <w:r w:rsidR="00962FFA" w:rsidRPr="00E662CE">
        <w:rPr>
          <w:rFonts w:asciiTheme="minorHAnsi" w:hAnsiTheme="minorHAnsi" w:cstheme="minorHAnsi"/>
          <w:sz w:val="22"/>
          <w:szCs w:val="22"/>
        </w:rPr>
        <w:t>ð</w:t>
      </w:r>
      <w:r w:rsidR="007E0D6D" w:rsidRPr="00E662CE">
        <w:rPr>
          <w:rFonts w:asciiTheme="minorHAnsi" w:hAnsiTheme="minorHAnsi" w:cstheme="minorHAnsi"/>
          <w:sz w:val="22"/>
          <w:szCs w:val="22"/>
        </w:rPr>
        <w:t>alskipulagi og eftir atvikum deiliskipulagi.</w:t>
      </w:r>
      <w:r w:rsidR="007E0D6D" w:rsidRPr="00E662CE">
        <w:rPr>
          <w:rFonts w:asciiTheme="minorHAnsi" w:hAnsiTheme="minorHAnsi" w:cstheme="minorHAnsi"/>
          <w:sz w:val="22"/>
          <w:szCs w:val="22"/>
        </w:rPr>
        <w:cr/>
      </w:r>
    </w:p>
    <w:p w14:paraId="22500142" w14:textId="776A65DB" w:rsidR="0099575F" w:rsidRPr="00E662CE" w:rsidRDefault="0099575F" w:rsidP="00DD63D6">
      <w:pPr>
        <w:pStyle w:val="NormalWeb"/>
        <w:spacing w:before="0" w:after="0" w:line="276" w:lineRule="auto"/>
        <w:ind w:left="57" w:right="0"/>
        <w:jc w:val="both"/>
        <w:rPr>
          <w:rFonts w:asciiTheme="minorHAnsi" w:hAnsiTheme="minorHAnsi" w:cstheme="minorHAnsi"/>
          <w:sz w:val="22"/>
          <w:szCs w:val="22"/>
        </w:rPr>
      </w:pPr>
      <w:r w:rsidRPr="00E662CE">
        <w:rPr>
          <w:rFonts w:asciiTheme="minorHAnsi" w:hAnsiTheme="minorHAnsi" w:cstheme="minorHAnsi"/>
          <w:b/>
          <w:bCs/>
          <w:sz w:val="22"/>
          <w:szCs w:val="22"/>
        </w:rPr>
        <w:t>Svar:</w:t>
      </w:r>
      <w:r w:rsidRPr="00E662CE">
        <w:rPr>
          <w:rFonts w:asciiTheme="minorHAnsi" w:hAnsiTheme="minorHAnsi" w:cstheme="minorHAnsi"/>
          <w:sz w:val="22"/>
          <w:szCs w:val="22"/>
        </w:rPr>
        <w:t xml:space="preserve"> Vatnsverndarsvæði er merkt inn á aðalskipulag.</w:t>
      </w:r>
    </w:p>
    <w:p w14:paraId="1055D4C5" w14:textId="77777777" w:rsidR="0099575F" w:rsidRPr="00E662CE" w:rsidRDefault="0099575F" w:rsidP="00DD63D6">
      <w:pPr>
        <w:pStyle w:val="NormalWeb"/>
        <w:spacing w:before="0" w:after="0" w:line="276" w:lineRule="auto"/>
        <w:ind w:left="57" w:right="0"/>
        <w:jc w:val="both"/>
        <w:rPr>
          <w:rFonts w:asciiTheme="minorHAnsi" w:hAnsiTheme="minorHAnsi" w:cstheme="minorHAnsi"/>
          <w:sz w:val="22"/>
          <w:szCs w:val="22"/>
        </w:rPr>
      </w:pPr>
    </w:p>
    <w:p w14:paraId="5513D20F" w14:textId="724D08C1" w:rsidR="008173C5" w:rsidRPr="00530A9B" w:rsidRDefault="008173C5"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E662CE">
        <w:rPr>
          <w:rFonts w:asciiTheme="minorHAnsi" w:hAnsiTheme="minorHAnsi" w:cstheme="minorHAnsi"/>
          <w:sz w:val="22"/>
          <w:szCs w:val="22"/>
        </w:rPr>
        <w:t>Bent er á að frágangi á fráveitu á verndarsvæði Þingvallavatns skal vera í samræmi við reglugerð nr. 891/2021 um breytingu á reglugerð nr. 650/2006 um verndun vatnasviðs og líf</w:t>
      </w:r>
      <w:r w:rsidR="00EE1FEE" w:rsidRPr="00E662CE">
        <w:rPr>
          <w:rFonts w:asciiTheme="minorHAnsi" w:hAnsiTheme="minorHAnsi" w:cstheme="minorHAnsi"/>
          <w:sz w:val="22"/>
          <w:szCs w:val="22"/>
        </w:rPr>
        <w:t xml:space="preserve">ríkis Þingvallavatns þar </w:t>
      </w:r>
      <w:r w:rsidR="00EE1FEE" w:rsidRPr="00530A9B">
        <w:rPr>
          <w:rFonts w:asciiTheme="minorHAnsi" w:hAnsiTheme="minorHAnsi" w:cstheme="minorHAnsi"/>
          <w:color w:val="1F4E79" w:themeColor="accent1" w:themeShade="80"/>
          <w:sz w:val="22"/>
          <w:szCs w:val="22"/>
        </w:rPr>
        <w:t>sem er kveðið á um þær kröfur sem hreinsun skólps frá stakstæðum í</w:t>
      </w:r>
      <w:r w:rsidR="003811DD" w:rsidRPr="00530A9B">
        <w:rPr>
          <w:rFonts w:asciiTheme="minorHAnsi" w:hAnsiTheme="minorHAnsi" w:cstheme="minorHAnsi"/>
          <w:color w:val="1F4E79" w:themeColor="accent1" w:themeShade="80"/>
          <w:sz w:val="22"/>
          <w:szCs w:val="22"/>
        </w:rPr>
        <w:t>búðar- og frístundahúsum skal uppfylla.</w:t>
      </w:r>
    </w:p>
    <w:p w14:paraId="08A83AD7" w14:textId="77777777" w:rsidR="0099575F" w:rsidRPr="00530A9B" w:rsidRDefault="0099575F"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4B4D0A32" w14:textId="2C5F7E1B" w:rsidR="00153214" w:rsidRPr="00530A9B" w:rsidRDefault="0099575F"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b/>
          <w:bCs/>
          <w:color w:val="1F4E79" w:themeColor="accent1" w:themeShade="80"/>
          <w:sz w:val="22"/>
          <w:szCs w:val="22"/>
        </w:rPr>
        <w:t>Svar:</w:t>
      </w:r>
      <w:r w:rsidRPr="00530A9B">
        <w:rPr>
          <w:rFonts w:asciiTheme="minorHAnsi" w:hAnsiTheme="minorHAnsi" w:cstheme="minorHAnsi"/>
          <w:color w:val="1F4E79" w:themeColor="accent1" w:themeShade="80"/>
          <w:sz w:val="22"/>
          <w:szCs w:val="22"/>
        </w:rPr>
        <w:t xml:space="preserve"> </w:t>
      </w:r>
      <w:r w:rsidR="00153214" w:rsidRPr="00530A9B">
        <w:rPr>
          <w:rFonts w:asciiTheme="minorHAnsi" w:hAnsiTheme="minorHAnsi" w:cstheme="minorHAnsi"/>
          <w:color w:val="1F4E79" w:themeColor="accent1" w:themeShade="80"/>
          <w:sz w:val="22"/>
          <w:szCs w:val="22"/>
        </w:rPr>
        <w:t>Fallist á að setja inn umfjöllun um frágang fráveitu inn í deiliskipulag.</w:t>
      </w:r>
    </w:p>
    <w:p w14:paraId="01838EBB" w14:textId="77777777" w:rsidR="00285FC5" w:rsidRPr="00530A9B" w:rsidRDefault="00285FC5" w:rsidP="0041039B">
      <w:pPr>
        <w:pStyle w:val="Heading1"/>
        <w:ind w:left="57"/>
        <w:rPr>
          <w:lang w:val="is-IS"/>
        </w:rPr>
      </w:pPr>
      <w:bookmarkStart w:id="55" w:name="_Toc159500878"/>
      <w:r w:rsidRPr="00530A9B">
        <w:rPr>
          <w:lang w:val="is-IS"/>
        </w:rPr>
        <w:t>Náttúrufræðistofnun Íslands</w:t>
      </w:r>
      <w:bookmarkEnd w:id="55"/>
    </w:p>
    <w:p w14:paraId="35CD6F38" w14:textId="73215F39" w:rsidR="00B9279E" w:rsidRPr="00530A9B" w:rsidRDefault="00B9279E" w:rsidP="0041039B">
      <w:pPr>
        <w:pStyle w:val="NormalWeb"/>
        <w:ind w:left="57"/>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 xml:space="preserve">Mikilvægt er að deiliskipulagið taki tillit til náttúruverndargildis Þingvallavatns og til ákvæða laga nr. 85/2005 um verndun Þingvallavatns og vatnasviðs þess. Benda má á að Náttúrufræðistofnun hefur lagt til að </w:t>
      </w:r>
      <w:r w:rsidR="00530A9B" w:rsidRPr="00530A9B">
        <w:rPr>
          <w:rFonts w:asciiTheme="minorHAnsi" w:hAnsiTheme="minorHAnsi" w:cstheme="minorHAnsi"/>
          <w:color w:val="1F4E79" w:themeColor="accent1" w:themeShade="80"/>
          <w:sz w:val="22"/>
          <w:szCs w:val="22"/>
        </w:rPr>
        <w:t>Þingvallavatn</w:t>
      </w:r>
      <w:r w:rsidRPr="00530A9B">
        <w:rPr>
          <w:rFonts w:asciiTheme="minorHAnsi" w:hAnsiTheme="minorHAnsi" w:cstheme="minorHAnsi"/>
          <w:color w:val="1F4E79" w:themeColor="accent1" w:themeShade="80"/>
          <w:sz w:val="22"/>
          <w:szCs w:val="22"/>
        </w:rPr>
        <w:t xml:space="preserve"> og Sogið verði á framkvæmdaáætlun (B-hluta) náttúruminjaskrár</w:t>
      </w:r>
      <w:r w:rsidR="00530A9B">
        <w:rPr>
          <w:rFonts w:asciiTheme="minorHAnsi" w:hAnsiTheme="minorHAnsi" w:cstheme="minorHAnsi"/>
          <w:color w:val="1F4E79" w:themeColor="accent1" w:themeShade="80"/>
          <w:sz w:val="22"/>
          <w:szCs w:val="22"/>
        </w:rPr>
        <w:t xml:space="preserve"> </w:t>
      </w:r>
      <w:hyperlink r:id="rId18" w:history="1">
        <w:r w:rsidRPr="00530A9B">
          <w:rPr>
            <w:rFonts w:asciiTheme="minorHAnsi" w:hAnsiTheme="minorHAnsi" w:cstheme="minorHAnsi"/>
            <w:color w:val="1F4E79" w:themeColor="accent1" w:themeShade="80"/>
          </w:rPr>
          <w:t>Sogið-Þingvallavatn | Náttúrufræðistofnun Íslands (ni.is)</w:t>
        </w:r>
      </w:hyperlink>
      <w:r w:rsidRPr="00530A9B">
        <w:rPr>
          <w:rFonts w:asciiTheme="minorHAnsi" w:hAnsiTheme="minorHAnsi" w:cstheme="minorHAnsi"/>
          <w:color w:val="1F4E79" w:themeColor="accent1" w:themeShade="80"/>
          <w:sz w:val="22"/>
          <w:szCs w:val="22"/>
        </w:rPr>
        <w:t>vegna mikilvægi þess fyrir fuglalíf. Þingvallavatn er sömuleiðis meðal vatnshlota sem vakta skal samkvæmt vöktunaráætlun Vatnaáætlunar (</w:t>
      </w:r>
      <w:hyperlink r:id="rId19" w:history="1">
        <w:r w:rsidRPr="00530A9B">
          <w:rPr>
            <w:rFonts w:asciiTheme="minorHAnsi" w:hAnsiTheme="minorHAnsi" w:cstheme="minorHAnsi"/>
            <w:color w:val="1F4E79" w:themeColor="accent1" w:themeShade="80"/>
          </w:rPr>
          <w:t>www.vatn.is</w:t>
        </w:r>
      </w:hyperlink>
      <w:r w:rsidRPr="00530A9B">
        <w:rPr>
          <w:rFonts w:asciiTheme="minorHAnsi" w:hAnsiTheme="minorHAnsi" w:cstheme="minorHAnsi"/>
          <w:color w:val="1F4E79" w:themeColor="accent1" w:themeShade="80"/>
          <w:sz w:val="22"/>
          <w:szCs w:val="22"/>
        </w:rPr>
        <w:t>) og ber að taka tillit til þeirra tilmæla sem fjallað er um þar.</w:t>
      </w:r>
    </w:p>
    <w:p w14:paraId="2530947B" w14:textId="77777777" w:rsidR="00B9279E" w:rsidRPr="00530A9B" w:rsidRDefault="00B9279E" w:rsidP="0041039B">
      <w:pPr>
        <w:pStyle w:val="NormalWeb"/>
        <w:ind w:left="57"/>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Þá er mikilvægt að fylgja eftir ákvæðum hverfisverndar í þaula sem greint er frá í lýsingunni t.d. varðandi framræslu votlendis, gróðursetningu trjátegunda o.fl.</w:t>
      </w:r>
    </w:p>
    <w:p w14:paraId="53BD040E" w14:textId="7EBEAEB3" w:rsidR="00B9279E" w:rsidRPr="00530A9B" w:rsidRDefault="00B9279E" w:rsidP="0099575F">
      <w:pPr>
        <w:pStyle w:val="NormalWeb"/>
        <w:ind w:left="0"/>
        <w:rPr>
          <w:color w:val="000000"/>
          <w:sz w:val="27"/>
          <w:szCs w:val="27"/>
        </w:rPr>
      </w:pPr>
      <w:r w:rsidRPr="00530A9B">
        <w:rPr>
          <w:rFonts w:ascii="Calibri" w:hAnsi="Calibri" w:cs="Calibri"/>
          <w:b/>
          <w:bCs/>
          <w:color w:val="000000"/>
          <w:sz w:val="22"/>
          <w:szCs w:val="22"/>
        </w:rPr>
        <w:t>Svar:</w:t>
      </w:r>
      <w:r w:rsidRPr="00530A9B">
        <w:rPr>
          <w:rFonts w:ascii="Calibri" w:hAnsi="Calibri" w:cs="Calibri"/>
          <w:color w:val="000000"/>
          <w:sz w:val="22"/>
          <w:szCs w:val="22"/>
        </w:rPr>
        <w:t xml:space="preserve"> Fallist er á þessa athugasemd og bætt hefur verið </w:t>
      </w:r>
      <w:r w:rsidR="00390950" w:rsidRPr="00530A9B">
        <w:rPr>
          <w:rFonts w:ascii="Calibri" w:hAnsi="Calibri" w:cs="Calibri"/>
          <w:color w:val="000000"/>
          <w:sz w:val="22"/>
          <w:szCs w:val="22"/>
        </w:rPr>
        <w:t>inn umfjöllun inn í deiliskipulagstillöguna.</w:t>
      </w:r>
    </w:p>
    <w:p w14:paraId="2F07461F" w14:textId="77777777" w:rsidR="00285FC5" w:rsidRPr="00530A9B" w:rsidRDefault="00285FC5" w:rsidP="001215FC">
      <w:pPr>
        <w:pStyle w:val="Heading1"/>
        <w:ind w:left="0"/>
        <w:rPr>
          <w:lang w:val="is-IS"/>
        </w:rPr>
      </w:pPr>
      <w:bookmarkStart w:id="56" w:name="_Toc159500879"/>
      <w:r w:rsidRPr="00530A9B">
        <w:rPr>
          <w:lang w:val="is-IS"/>
        </w:rPr>
        <w:t>Umhverfisstofnun</w:t>
      </w:r>
      <w:bookmarkEnd w:id="56"/>
    </w:p>
    <w:p w14:paraId="0B8345F3" w14:textId="415AD645" w:rsidR="002E09D4" w:rsidRPr="00530A9B" w:rsidRDefault="002E09D4" w:rsidP="001215FC">
      <w:pPr>
        <w:pStyle w:val="NormalWeb"/>
        <w:spacing w:before="0" w:after="0" w:line="276" w:lineRule="auto"/>
        <w:ind w:left="0"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Umhverfisstofnun bendir á mikilvægi þess að tillagan taki mið af lögum nr. 85/2005 um verndun Þingvallavatns og vatnasviðs þess</w:t>
      </w:r>
      <w:r w:rsidR="00E962B5" w:rsidRPr="00530A9B">
        <w:rPr>
          <w:rFonts w:asciiTheme="minorHAnsi" w:hAnsiTheme="minorHAnsi" w:cstheme="minorHAnsi"/>
          <w:color w:val="1F4E79" w:themeColor="accent1" w:themeShade="80"/>
          <w:sz w:val="22"/>
          <w:szCs w:val="22"/>
        </w:rPr>
        <w:t xml:space="preserve"> </w:t>
      </w:r>
      <w:r w:rsidRPr="00530A9B">
        <w:rPr>
          <w:rFonts w:asciiTheme="minorHAnsi" w:hAnsiTheme="minorHAnsi" w:cstheme="minorHAnsi"/>
          <w:color w:val="1F4E79" w:themeColor="accent1" w:themeShade="80"/>
          <w:sz w:val="22"/>
          <w:szCs w:val="22"/>
        </w:rPr>
        <w:t>og reglugerð nr. 650/2006 um framkvæmd verndunar vatnasviðs og lífríkis Þingvallavatns.</w:t>
      </w:r>
      <w:r w:rsidR="00E962B5" w:rsidRPr="00530A9B">
        <w:rPr>
          <w:rFonts w:asciiTheme="minorHAnsi" w:hAnsiTheme="minorHAnsi" w:cstheme="minorHAnsi"/>
          <w:color w:val="1F4E79" w:themeColor="accent1" w:themeShade="80"/>
          <w:sz w:val="22"/>
          <w:szCs w:val="22"/>
        </w:rPr>
        <w:t xml:space="preserve"> </w:t>
      </w:r>
      <w:r w:rsidRPr="00530A9B">
        <w:rPr>
          <w:rFonts w:asciiTheme="minorHAnsi" w:hAnsiTheme="minorHAnsi" w:cstheme="minorHAnsi"/>
          <w:color w:val="1F4E79" w:themeColor="accent1" w:themeShade="80"/>
          <w:sz w:val="22"/>
          <w:szCs w:val="22"/>
        </w:rPr>
        <w:t>Að mati Umhverfisstofnunar er mikilvægt að fylgst sé vel með fráveitu á ofangreindu svæði og haft sé samráð við Heilbrigðisnefnd Suðurlands.</w:t>
      </w:r>
    </w:p>
    <w:p w14:paraId="6670A925" w14:textId="6A8A2C61" w:rsidR="002E09D4" w:rsidRPr="00530A9B" w:rsidRDefault="002E09D4" w:rsidP="001215FC">
      <w:pPr>
        <w:pStyle w:val="NormalWeb"/>
        <w:spacing w:before="0" w:after="0" w:line="276" w:lineRule="auto"/>
        <w:ind w:left="0" w:right="0"/>
        <w:jc w:val="both"/>
        <w:rPr>
          <w:rFonts w:asciiTheme="minorHAnsi" w:hAnsiTheme="minorHAnsi" w:cstheme="minorHAnsi"/>
          <w:b/>
          <w:bCs/>
          <w:color w:val="1F4E79" w:themeColor="accent1" w:themeShade="80"/>
          <w:sz w:val="22"/>
          <w:szCs w:val="22"/>
        </w:rPr>
      </w:pPr>
      <w:r w:rsidRPr="00530A9B">
        <w:rPr>
          <w:rFonts w:asciiTheme="minorHAnsi" w:hAnsiTheme="minorHAnsi" w:cstheme="minorHAnsi"/>
          <w:color w:val="1F4E79" w:themeColor="accent1" w:themeShade="80"/>
          <w:sz w:val="22"/>
          <w:szCs w:val="22"/>
        </w:rPr>
        <w:t>Einnig vill stofnunin benda á að vatnið er á náttúruminjaskrá</w:t>
      </w:r>
      <w:r w:rsidR="00AA7355" w:rsidRPr="00530A9B">
        <w:rPr>
          <w:rFonts w:asciiTheme="minorHAnsi" w:hAnsiTheme="minorHAnsi" w:cstheme="minorHAnsi"/>
          <w:color w:val="1F4E79" w:themeColor="accent1" w:themeShade="80"/>
          <w:sz w:val="22"/>
          <w:szCs w:val="22"/>
        </w:rPr>
        <w:t xml:space="preserve"> </w:t>
      </w:r>
      <w:r w:rsidRPr="00530A9B">
        <w:rPr>
          <w:rFonts w:asciiTheme="minorHAnsi" w:hAnsiTheme="minorHAnsi" w:cstheme="minorHAnsi"/>
          <w:color w:val="1F4E79" w:themeColor="accent1" w:themeShade="80"/>
          <w:sz w:val="22"/>
          <w:szCs w:val="22"/>
        </w:rPr>
        <w:t>og það fellur undir sérstaka vernd 61. gr. náttúruverndarlaga nr. 60/2013. Auk þess er vatnið á tillögu Náttúrufræðistofnunar Íslands að framkvæmdaáætlun B-hluta náttúruminjaskrár.</w:t>
      </w:r>
      <w:r w:rsidR="00827CD9" w:rsidRPr="00530A9B">
        <w:rPr>
          <w:rFonts w:asciiTheme="minorHAnsi" w:hAnsiTheme="minorHAnsi" w:cstheme="minorHAnsi"/>
          <w:color w:val="1F4E79" w:themeColor="accent1" w:themeShade="80"/>
          <w:sz w:val="22"/>
          <w:szCs w:val="22"/>
        </w:rPr>
        <w:t xml:space="preserve"> </w:t>
      </w:r>
      <w:r w:rsidRPr="00530A9B">
        <w:rPr>
          <w:rFonts w:asciiTheme="minorHAnsi" w:hAnsiTheme="minorHAnsi" w:cstheme="minorHAnsi"/>
          <w:b/>
          <w:bCs/>
          <w:color w:val="1F4E79" w:themeColor="accent1" w:themeShade="80"/>
          <w:sz w:val="22"/>
          <w:szCs w:val="22"/>
        </w:rPr>
        <w:t>Mikilvægt er að fjallað sé um og tekið sé tillit til ofangreindra þátta í tillögunni að mati stofnunarinnar.</w:t>
      </w:r>
    </w:p>
    <w:p w14:paraId="4DDEA98A" w14:textId="77777777" w:rsidR="005D4B06" w:rsidRPr="00530A9B" w:rsidRDefault="005D4B06"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p>
    <w:p w14:paraId="34A2E70B" w14:textId="4471BD7E" w:rsidR="005B0FE3" w:rsidRPr="00530A9B" w:rsidRDefault="005B0FE3"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r w:rsidRPr="00530A9B">
        <w:rPr>
          <w:rFonts w:asciiTheme="minorHAnsi" w:hAnsiTheme="minorHAnsi" w:cstheme="minorHAnsi"/>
          <w:b/>
          <w:bCs/>
          <w:color w:val="1F4E79" w:themeColor="accent1" w:themeShade="80"/>
          <w:sz w:val="22"/>
          <w:szCs w:val="22"/>
        </w:rPr>
        <w:t>Svar:</w:t>
      </w:r>
      <w:r w:rsidR="00CE713A" w:rsidRPr="00530A9B">
        <w:rPr>
          <w:rFonts w:asciiTheme="minorHAnsi" w:hAnsiTheme="minorHAnsi" w:cstheme="minorHAnsi"/>
          <w:b/>
          <w:bCs/>
          <w:color w:val="1F4E79" w:themeColor="accent1" w:themeShade="80"/>
          <w:sz w:val="22"/>
          <w:szCs w:val="22"/>
        </w:rPr>
        <w:t xml:space="preserve"> </w:t>
      </w:r>
      <w:r w:rsidR="00CE713A" w:rsidRPr="00530A9B">
        <w:rPr>
          <w:rFonts w:asciiTheme="minorHAnsi" w:hAnsiTheme="minorHAnsi" w:cstheme="minorHAnsi"/>
          <w:color w:val="1F4E79" w:themeColor="accent1" w:themeShade="80"/>
          <w:sz w:val="22"/>
          <w:szCs w:val="22"/>
        </w:rPr>
        <w:t xml:space="preserve">Fallist er á að </w:t>
      </w:r>
      <w:r w:rsidR="00E83EEA" w:rsidRPr="00530A9B">
        <w:rPr>
          <w:rFonts w:asciiTheme="minorHAnsi" w:hAnsiTheme="minorHAnsi" w:cstheme="minorHAnsi"/>
          <w:color w:val="1F4E79" w:themeColor="accent1" w:themeShade="80"/>
          <w:sz w:val="22"/>
          <w:szCs w:val="22"/>
        </w:rPr>
        <w:t>fjalla um ofangreinda þætti í greinargerð</w:t>
      </w:r>
      <w:r w:rsidR="009E0213" w:rsidRPr="00530A9B">
        <w:rPr>
          <w:rFonts w:asciiTheme="minorHAnsi" w:hAnsiTheme="minorHAnsi" w:cstheme="minorHAnsi"/>
          <w:color w:val="1F4E79" w:themeColor="accent1" w:themeShade="80"/>
          <w:sz w:val="22"/>
          <w:szCs w:val="22"/>
        </w:rPr>
        <w:t xml:space="preserve"> og hefur deiliskipulagstillaga verið uppfærð í samræmi</w:t>
      </w:r>
      <w:r w:rsidR="00E83EEA" w:rsidRPr="00530A9B">
        <w:rPr>
          <w:rFonts w:asciiTheme="minorHAnsi" w:hAnsiTheme="minorHAnsi" w:cstheme="minorHAnsi"/>
          <w:color w:val="1F4E79" w:themeColor="accent1" w:themeShade="80"/>
          <w:sz w:val="22"/>
          <w:szCs w:val="22"/>
        </w:rPr>
        <w:t>.</w:t>
      </w:r>
    </w:p>
    <w:p w14:paraId="0EF91303" w14:textId="77777777" w:rsidR="005D4B06" w:rsidRPr="00530A9B" w:rsidRDefault="005D4B06"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p>
    <w:p w14:paraId="0B15D5F9" w14:textId="77777777" w:rsidR="002E09D4" w:rsidRPr="00530A9B" w:rsidRDefault="002E09D4"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r w:rsidRPr="00530A9B">
        <w:rPr>
          <w:rFonts w:asciiTheme="minorHAnsi" w:hAnsiTheme="minorHAnsi" w:cstheme="minorHAnsi"/>
          <w:b/>
          <w:bCs/>
          <w:color w:val="1F4E79" w:themeColor="accent1" w:themeShade="80"/>
          <w:sz w:val="22"/>
          <w:szCs w:val="22"/>
        </w:rPr>
        <w:t>Fráveita</w:t>
      </w:r>
    </w:p>
    <w:p w14:paraId="23653343" w14:textId="288E71E8" w:rsidR="00D155C4" w:rsidRPr="00530A9B" w:rsidRDefault="002E09D4"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Umhverfisstofnun bendir á mikilvægi þess að fjalla</w:t>
      </w:r>
      <w:r w:rsidR="001215FC">
        <w:rPr>
          <w:rFonts w:asciiTheme="minorHAnsi" w:hAnsiTheme="minorHAnsi" w:cstheme="minorHAnsi"/>
          <w:color w:val="1F4E79" w:themeColor="accent1" w:themeShade="80"/>
          <w:sz w:val="22"/>
          <w:szCs w:val="22"/>
        </w:rPr>
        <w:t>ð</w:t>
      </w:r>
      <w:r w:rsidRPr="00530A9B">
        <w:rPr>
          <w:rFonts w:asciiTheme="minorHAnsi" w:hAnsiTheme="minorHAnsi" w:cstheme="minorHAnsi"/>
          <w:color w:val="1F4E79" w:themeColor="accent1" w:themeShade="80"/>
          <w:sz w:val="22"/>
          <w:szCs w:val="22"/>
        </w:rPr>
        <w:t xml:space="preserve"> sé um í tillögunni hver staða fráveitumála eru á svæðinu og hvort fráveitan við öll húsin séu í samræmi við ákvæði reglugerðar um fráveitur og skólp. Auk þess er það mat stofnunarinnar að setja þarf</w:t>
      </w:r>
      <w:r w:rsidR="00D155C4" w:rsidRPr="00530A9B">
        <w:rPr>
          <w:rFonts w:asciiTheme="minorHAnsi" w:hAnsiTheme="minorHAnsi" w:cstheme="minorHAnsi"/>
          <w:color w:val="1F4E79" w:themeColor="accent1" w:themeShade="80"/>
          <w:sz w:val="22"/>
          <w:szCs w:val="22"/>
        </w:rPr>
        <w:t xml:space="preserve"> </w:t>
      </w:r>
      <w:r w:rsidRPr="00530A9B">
        <w:rPr>
          <w:rFonts w:asciiTheme="minorHAnsi" w:hAnsiTheme="minorHAnsi" w:cstheme="minorHAnsi"/>
          <w:color w:val="1F4E79" w:themeColor="accent1" w:themeShade="80"/>
          <w:sz w:val="22"/>
          <w:szCs w:val="22"/>
        </w:rPr>
        <w:t>tímasetta úrbótaáætlun ef fráveita er ekki í samræmi við reglugerðir.</w:t>
      </w:r>
      <w:r w:rsidR="00D155C4" w:rsidRPr="00530A9B">
        <w:rPr>
          <w:rFonts w:asciiTheme="minorHAnsi" w:hAnsiTheme="minorHAnsi" w:cstheme="minorHAnsi"/>
          <w:color w:val="1F4E79" w:themeColor="accent1" w:themeShade="80"/>
          <w:sz w:val="22"/>
          <w:szCs w:val="22"/>
        </w:rPr>
        <w:t xml:space="preserve"> Samkvæmt lögum um stjórn vatnamála (nr. 36/2011) skal Þingvallavatn (104-2232-L) vera í að minnsta kosti góðu vistfræðilegu ástandi og góðu efnafræðilegu ástandi og má ástandi þess ekki hraka. Umhverfisstofnun hefur gefið út Vöktunaráætlun fyrir Þingvallavatn 2019 </w:t>
      </w:r>
      <w:r w:rsidR="005B582E" w:rsidRPr="00530A9B">
        <w:rPr>
          <w:rFonts w:asciiTheme="minorHAnsi" w:hAnsiTheme="minorHAnsi" w:cstheme="minorHAnsi"/>
          <w:color w:val="1F4E79" w:themeColor="accent1" w:themeShade="80"/>
          <w:sz w:val="22"/>
          <w:szCs w:val="22"/>
        </w:rPr>
        <w:t>–</w:t>
      </w:r>
      <w:r w:rsidR="00D155C4" w:rsidRPr="00530A9B">
        <w:rPr>
          <w:rFonts w:asciiTheme="minorHAnsi" w:hAnsiTheme="minorHAnsi" w:cstheme="minorHAnsi"/>
          <w:color w:val="1F4E79" w:themeColor="accent1" w:themeShade="80"/>
          <w:sz w:val="22"/>
          <w:szCs w:val="22"/>
        </w:rPr>
        <w:t xml:space="preserve"> 2024</w:t>
      </w:r>
      <w:r w:rsidR="005B582E" w:rsidRPr="00530A9B">
        <w:rPr>
          <w:rFonts w:asciiTheme="minorHAnsi" w:hAnsiTheme="minorHAnsi" w:cstheme="minorHAnsi"/>
          <w:color w:val="1F4E79" w:themeColor="accent1" w:themeShade="80"/>
          <w:sz w:val="22"/>
          <w:szCs w:val="22"/>
        </w:rPr>
        <w:t xml:space="preserve"> </w:t>
      </w:r>
      <w:r w:rsidR="00D155C4" w:rsidRPr="00530A9B">
        <w:rPr>
          <w:rFonts w:asciiTheme="minorHAnsi" w:hAnsiTheme="minorHAnsi" w:cstheme="minorHAnsi"/>
          <w:color w:val="1F4E79" w:themeColor="accent1" w:themeShade="80"/>
          <w:sz w:val="22"/>
          <w:szCs w:val="22"/>
        </w:rPr>
        <w:t>þar sem fylgst er með ástandi vatnshlotsins.</w:t>
      </w:r>
      <w:r w:rsidR="005B582E" w:rsidRPr="00530A9B">
        <w:rPr>
          <w:rFonts w:asciiTheme="minorHAnsi" w:hAnsiTheme="minorHAnsi" w:cstheme="minorHAnsi"/>
          <w:color w:val="1F4E79" w:themeColor="accent1" w:themeShade="80"/>
          <w:sz w:val="22"/>
          <w:szCs w:val="22"/>
        </w:rPr>
        <w:t xml:space="preserve"> </w:t>
      </w:r>
    </w:p>
    <w:p w14:paraId="32B455E7" w14:textId="77777777" w:rsidR="005D4B06" w:rsidRPr="00530A9B" w:rsidRDefault="005D4B06"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6045629C" w14:textId="390531A8" w:rsidR="00E94258" w:rsidRPr="00530A9B" w:rsidRDefault="00E94258"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r w:rsidRPr="00530A9B">
        <w:rPr>
          <w:rFonts w:asciiTheme="minorHAnsi" w:hAnsiTheme="minorHAnsi" w:cstheme="minorHAnsi"/>
          <w:b/>
          <w:bCs/>
          <w:color w:val="1F4E79" w:themeColor="accent1" w:themeShade="80"/>
          <w:sz w:val="22"/>
          <w:szCs w:val="22"/>
        </w:rPr>
        <w:t>Svar:</w:t>
      </w:r>
      <w:r w:rsidR="00461AE6" w:rsidRPr="00530A9B">
        <w:rPr>
          <w:rFonts w:asciiTheme="minorHAnsi" w:hAnsiTheme="minorHAnsi" w:cstheme="minorHAnsi"/>
          <w:b/>
          <w:bCs/>
          <w:color w:val="1F4E79" w:themeColor="accent1" w:themeShade="80"/>
          <w:sz w:val="22"/>
          <w:szCs w:val="22"/>
        </w:rPr>
        <w:t xml:space="preserve"> </w:t>
      </w:r>
      <w:r w:rsidR="00461AE6" w:rsidRPr="00530A9B">
        <w:rPr>
          <w:rFonts w:asciiTheme="minorHAnsi" w:hAnsiTheme="minorHAnsi" w:cstheme="minorHAnsi"/>
          <w:color w:val="1F4E79" w:themeColor="accent1" w:themeShade="80"/>
          <w:sz w:val="22"/>
          <w:szCs w:val="22"/>
        </w:rPr>
        <w:t>Greinargerð hefur verið uppfærð í samræmi við ábendingu.</w:t>
      </w:r>
    </w:p>
    <w:p w14:paraId="2FCA2926" w14:textId="77777777" w:rsidR="00461AE6" w:rsidRPr="00530A9B" w:rsidRDefault="00461AE6"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p>
    <w:p w14:paraId="5D03FBD0" w14:textId="77777777" w:rsidR="009F2689" w:rsidRPr="00530A9B" w:rsidRDefault="00D155C4" w:rsidP="002B5553">
      <w:pPr>
        <w:pStyle w:val="Heading2"/>
      </w:pPr>
      <w:bookmarkStart w:id="57" w:name="_Toc159500880"/>
      <w:r w:rsidRPr="00530A9B">
        <w:t>Aðgengi meðfram vatnsbakkanum</w:t>
      </w:r>
      <w:bookmarkEnd w:id="57"/>
    </w:p>
    <w:p w14:paraId="12551854" w14:textId="627736E1" w:rsidR="00D155C4" w:rsidRPr="00530A9B" w:rsidRDefault="00D155C4"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Umhverfisstofnun bendir á mikilvægi þess að það sé nægt rými fyrir aðgengi almennings meðfram strandlengjunni, ám og vötnum svo að útivistargildi skerðist ekki og bendir á skipulagsreglugerð nr. 90/2013, gr. 5.3.2.14, þar sem fjallað er um aðgengi almennings að vötnum, ám og sjó.</w:t>
      </w:r>
    </w:p>
    <w:p w14:paraId="62E8AD7A" w14:textId="77777777" w:rsidR="005D4B06" w:rsidRPr="00530A9B" w:rsidRDefault="005D4B06"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524842EE" w14:textId="41836F0F" w:rsidR="004B6E37" w:rsidRPr="00324A7B" w:rsidRDefault="004B6E37" w:rsidP="00DD63D6">
      <w:pPr>
        <w:pStyle w:val="NormalWeb"/>
        <w:spacing w:before="0" w:after="0" w:line="276" w:lineRule="auto"/>
        <w:ind w:left="57" w:right="0"/>
        <w:jc w:val="both"/>
        <w:rPr>
          <w:rFonts w:asciiTheme="minorHAnsi" w:hAnsiTheme="minorHAnsi" w:cstheme="minorHAnsi"/>
          <w:b/>
          <w:bCs/>
          <w:sz w:val="22"/>
          <w:szCs w:val="22"/>
        </w:rPr>
      </w:pPr>
      <w:r w:rsidRPr="00324A7B">
        <w:rPr>
          <w:rFonts w:asciiTheme="minorHAnsi" w:hAnsiTheme="minorHAnsi" w:cstheme="minorHAnsi"/>
          <w:b/>
          <w:bCs/>
          <w:sz w:val="22"/>
          <w:szCs w:val="22"/>
        </w:rPr>
        <w:t xml:space="preserve">Svar: </w:t>
      </w:r>
    </w:p>
    <w:p w14:paraId="32246812" w14:textId="23E04C47" w:rsidR="00E4139B" w:rsidRPr="00324A7B" w:rsidRDefault="000F7C94" w:rsidP="00DD63D6">
      <w:pPr>
        <w:pStyle w:val="NormalWeb"/>
        <w:spacing w:before="0" w:after="0" w:line="276" w:lineRule="auto"/>
        <w:ind w:left="57" w:right="0"/>
        <w:jc w:val="both"/>
        <w:rPr>
          <w:rFonts w:asciiTheme="minorHAnsi" w:hAnsiTheme="minorHAnsi" w:cstheme="minorHAnsi"/>
          <w:sz w:val="22"/>
          <w:szCs w:val="22"/>
        </w:rPr>
      </w:pPr>
      <w:r w:rsidRPr="00324A7B">
        <w:rPr>
          <w:rFonts w:asciiTheme="minorHAnsi" w:hAnsiTheme="minorHAnsi" w:cstheme="minorHAnsi"/>
          <w:sz w:val="22"/>
          <w:szCs w:val="22"/>
        </w:rPr>
        <w:t xml:space="preserve">Mikil vinna hefur verið lögð í það að auka aðgengi að vatninu m.a. með </w:t>
      </w:r>
      <w:r w:rsidR="009B0553" w:rsidRPr="00324A7B">
        <w:rPr>
          <w:rFonts w:asciiTheme="minorHAnsi" w:hAnsiTheme="minorHAnsi" w:cstheme="minorHAnsi"/>
          <w:sz w:val="22"/>
          <w:szCs w:val="22"/>
        </w:rPr>
        <w:t xml:space="preserve">að minnka lóðir sem liggja út að vatninu, þar sem það er hægt og að setja 10m belti umhverfis </w:t>
      </w:r>
      <w:r w:rsidR="00461AE6" w:rsidRPr="00324A7B">
        <w:rPr>
          <w:rFonts w:asciiTheme="minorHAnsi" w:hAnsiTheme="minorHAnsi" w:cstheme="minorHAnsi"/>
          <w:sz w:val="22"/>
          <w:szCs w:val="22"/>
        </w:rPr>
        <w:t>vatnið þar sem möguleiki verður að setja göngustíg.</w:t>
      </w:r>
    </w:p>
    <w:p w14:paraId="63A76DB9" w14:textId="77777777" w:rsidR="00461AE6" w:rsidRPr="00530A9B" w:rsidRDefault="00461AE6" w:rsidP="00DD63D6">
      <w:pPr>
        <w:pStyle w:val="NormalWeb"/>
        <w:spacing w:before="0" w:after="0" w:line="276" w:lineRule="auto"/>
        <w:ind w:left="57" w:right="0"/>
        <w:jc w:val="both"/>
        <w:rPr>
          <w:rFonts w:asciiTheme="minorHAnsi" w:hAnsiTheme="minorHAnsi" w:cstheme="minorHAnsi"/>
          <w:b/>
          <w:bCs/>
          <w:color w:val="1F4E79" w:themeColor="accent1" w:themeShade="80"/>
          <w:sz w:val="22"/>
          <w:szCs w:val="22"/>
        </w:rPr>
      </w:pPr>
    </w:p>
    <w:p w14:paraId="65931758" w14:textId="77777777" w:rsidR="00D155C4" w:rsidRPr="00530A9B" w:rsidRDefault="00D155C4"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Skógrækt</w:t>
      </w:r>
    </w:p>
    <w:p w14:paraId="243A1E99" w14:textId="61EA1638" w:rsidR="002E09D4" w:rsidRPr="00324A7B" w:rsidRDefault="00D155C4" w:rsidP="00DD63D6">
      <w:pPr>
        <w:pStyle w:val="NormalWeb"/>
        <w:spacing w:before="0" w:after="0" w:line="276" w:lineRule="auto"/>
        <w:ind w:left="57" w:right="0"/>
        <w:jc w:val="both"/>
        <w:rPr>
          <w:rFonts w:asciiTheme="minorHAnsi" w:hAnsiTheme="minorHAnsi" w:cstheme="minorHAnsi"/>
          <w:sz w:val="22"/>
          <w:szCs w:val="22"/>
        </w:rPr>
      </w:pPr>
      <w:r w:rsidRPr="00324A7B">
        <w:rPr>
          <w:rFonts w:asciiTheme="minorHAnsi" w:hAnsiTheme="minorHAnsi" w:cstheme="minorHAnsi"/>
          <w:sz w:val="22"/>
          <w:szCs w:val="22"/>
        </w:rPr>
        <w:t>Í skilmálum um hverfisvernd segir að innan náttúrulegra birkiskóga er einungis heimilt að gróðursetja íslenskar trjátegundir eins og birki, víði og reyni. Þó er heimilt er að grisja náttúrulegan skóg og gera göngustíga um hann. Umhverfisstofnun tekur undir það að lögð sé áhersla á íslenskar trjátegundir þegar kemur að gróðursetningum á frístundalóðum. Að mati Umhverfisstofnunar ætti að setja í skilmála að ekki skuli gróðursetja furu, ösp og grenitré frekar en orðið er.</w:t>
      </w:r>
    </w:p>
    <w:p w14:paraId="79FF5433" w14:textId="77777777" w:rsidR="00BC53E0" w:rsidRPr="00324A7B" w:rsidRDefault="00BC53E0" w:rsidP="00DD63D6">
      <w:pPr>
        <w:pStyle w:val="NormalWeb"/>
        <w:spacing w:before="0" w:after="0" w:line="276" w:lineRule="auto"/>
        <w:ind w:left="57" w:right="0"/>
        <w:jc w:val="both"/>
        <w:rPr>
          <w:rFonts w:asciiTheme="minorHAnsi" w:hAnsiTheme="minorHAnsi" w:cstheme="minorHAnsi"/>
          <w:sz w:val="22"/>
          <w:szCs w:val="22"/>
        </w:rPr>
      </w:pPr>
    </w:p>
    <w:p w14:paraId="10C460C0" w14:textId="527C07C4" w:rsidR="0034020F" w:rsidRPr="00324A7B" w:rsidRDefault="00031C00" w:rsidP="00DD63D6">
      <w:pPr>
        <w:pStyle w:val="NormalWeb"/>
        <w:spacing w:before="0" w:after="0" w:line="276" w:lineRule="auto"/>
        <w:ind w:left="57" w:right="0"/>
        <w:jc w:val="both"/>
        <w:rPr>
          <w:rFonts w:asciiTheme="minorHAnsi" w:hAnsiTheme="minorHAnsi" w:cstheme="minorHAnsi"/>
          <w:i/>
          <w:iCs/>
          <w:sz w:val="22"/>
          <w:szCs w:val="22"/>
        </w:rPr>
      </w:pPr>
      <w:r w:rsidRPr="00324A7B">
        <w:rPr>
          <w:rFonts w:asciiTheme="minorHAnsi" w:hAnsiTheme="minorHAnsi" w:cstheme="minorHAnsi"/>
          <w:b/>
          <w:bCs/>
          <w:sz w:val="22"/>
          <w:szCs w:val="22"/>
        </w:rPr>
        <w:t>Svar:</w:t>
      </w:r>
      <w:r w:rsidR="00BC53E0" w:rsidRPr="00324A7B">
        <w:rPr>
          <w:rFonts w:asciiTheme="minorHAnsi" w:hAnsiTheme="minorHAnsi" w:cstheme="minorHAnsi"/>
          <w:b/>
          <w:bCs/>
          <w:sz w:val="22"/>
          <w:szCs w:val="22"/>
        </w:rPr>
        <w:t xml:space="preserve"> </w:t>
      </w:r>
      <w:r w:rsidR="00611868" w:rsidRPr="00324A7B">
        <w:rPr>
          <w:rFonts w:asciiTheme="minorHAnsi" w:hAnsiTheme="minorHAnsi" w:cstheme="minorHAnsi"/>
          <w:sz w:val="22"/>
          <w:szCs w:val="22"/>
        </w:rPr>
        <w:t xml:space="preserve">Bætt hefur verið skilmála um </w:t>
      </w:r>
      <w:r w:rsidR="00BC114B" w:rsidRPr="00324A7B">
        <w:rPr>
          <w:rFonts w:asciiTheme="minorHAnsi" w:hAnsiTheme="minorHAnsi" w:cstheme="minorHAnsi"/>
          <w:sz w:val="22"/>
          <w:szCs w:val="22"/>
        </w:rPr>
        <w:t>að takmarka gróðursetningu</w:t>
      </w:r>
      <w:r w:rsidR="002F5DD1" w:rsidRPr="00324A7B">
        <w:rPr>
          <w:rFonts w:asciiTheme="minorHAnsi" w:hAnsiTheme="minorHAnsi" w:cstheme="minorHAnsi"/>
          <w:sz w:val="22"/>
          <w:szCs w:val="22"/>
        </w:rPr>
        <w:t xml:space="preserve"> á furu, ösp og grenitrjám. Setningin verður uppfærð í: </w:t>
      </w:r>
      <w:r w:rsidR="002F5DD1" w:rsidRPr="00324A7B">
        <w:rPr>
          <w:rFonts w:asciiTheme="minorHAnsi" w:hAnsiTheme="minorHAnsi" w:cstheme="minorHAnsi"/>
          <w:i/>
          <w:iCs/>
          <w:sz w:val="22"/>
          <w:szCs w:val="22"/>
        </w:rPr>
        <w:t>Leitast skal við að halda gróðursetningu og ræktun barrtrjáa og hávaxinna aðfluttra trjátegunda (s.s. furu, aspar, álms, hlyns og grenitr</w:t>
      </w:r>
      <w:r w:rsidR="00E4139B" w:rsidRPr="00324A7B">
        <w:rPr>
          <w:rFonts w:asciiTheme="minorHAnsi" w:hAnsiTheme="minorHAnsi" w:cstheme="minorHAnsi"/>
          <w:i/>
          <w:iCs/>
          <w:sz w:val="22"/>
          <w:szCs w:val="22"/>
        </w:rPr>
        <w:t>jáa</w:t>
      </w:r>
      <w:r w:rsidR="002F5DD1" w:rsidRPr="00324A7B">
        <w:rPr>
          <w:rFonts w:asciiTheme="minorHAnsi" w:hAnsiTheme="minorHAnsi" w:cstheme="minorHAnsi"/>
          <w:i/>
          <w:iCs/>
          <w:sz w:val="22"/>
          <w:szCs w:val="22"/>
        </w:rPr>
        <w:t>) í lágmarki innan deiliskipulagssvæðisins</w:t>
      </w:r>
      <w:r w:rsidR="00E4139B" w:rsidRPr="00324A7B">
        <w:rPr>
          <w:rFonts w:asciiTheme="minorHAnsi" w:hAnsiTheme="minorHAnsi" w:cstheme="minorHAnsi"/>
          <w:i/>
          <w:iCs/>
          <w:sz w:val="22"/>
          <w:szCs w:val="22"/>
        </w:rPr>
        <w:t>.</w:t>
      </w:r>
    </w:p>
    <w:p w14:paraId="331BA7F6" w14:textId="073E08DE" w:rsidR="002A0849" w:rsidRPr="00530A9B" w:rsidRDefault="002A0849" w:rsidP="005D4B06">
      <w:pPr>
        <w:pStyle w:val="Heading1"/>
        <w:rPr>
          <w:lang w:val="is-IS"/>
        </w:rPr>
      </w:pPr>
      <w:bookmarkStart w:id="58" w:name="_Toc159500881"/>
      <w:r w:rsidRPr="00530A9B">
        <w:rPr>
          <w:lang w:val="is-IS"/>
        </w:rPr>
        <w:t>Minjastofnun Íslands</w:t>
      </w:r>
      <w:bookmarkEnd w:id="58"/>
    </w:p>
    <w:p w14:paraId="3FCF6D34" w14:textId="531C5C22" w:rsidR="00A44162" w:rsidRPr="00324A7B" w:rsidRDefault="00A44162" w:rsidP="00324A7B">
      <w:pPr>
        <w:pStyle w:val="NormalWeb"/>
        <w:spacing w:before="0" w:after="0" w:line="276" w:lineRule="auto"/>
        <w:ind w:left="57" w:right="0"/>
        <w:jc w:val="both"/>
        <w:rPr>
          <w:rFonts w:asciiTheme="minorHAnsi" w:hAnsiTheme="minorHAnsi" w:cstheme="minorHAnsi"/>
          <w:sz w:val="22"/>
          <w:szCs w:val="22"/>
        </w:rPr>
      </w:pPr>
      <w:r w:rsidRPr="00324A7B">
        <w:rPr>
          <w:rFonts w:asciiTheme="minorHAnsi" w:hAnsiTheme="minorHAnsi" w:cstheme="minorHAnsi"/>
          <w:sz w:val="22"/>
          <w:szCs w:val="22"/>
        </w:rPr>
        <w:t xml:space="preserve">Umsögn Minjastofnunar Íslands kom í fyrri auglýsingu deiliskipulagstillögunnar þar sem bent var á að </w:t>
      </w:r>
      <w:r w:rsidR="00420877" w:rsidRPr="00324A7B">
        <w:rPr>
          <w:rFonts w:asciiTheme="minorHAnsi" w:hAnsiTheme="minorHAnsi" w:cstheme="minorHAnsi"/>
          <w:sz w:val="22"/>
          <w:szCs w:val="22"/>
        </w:rPr>
        <w:t xml:space="preserve">það vantaði fornleifaskráningu. </w:t>
      </w:r>
      <w:r w:rsidR="00BC53E0" w:rsidRPr="00324A7B">
        <w:rPr>
          <w:rFonts w:asciiTheme="minorHAnsi" w:hAnsiTheme="minorHAnsi" w:cstheme="minorHAnsi"/>
          <w:sz w:val="22"/>
          <w:szCs w:val="22"/>
        </w:rPr>
        <w:t>Óskað var eftir</w:t>
      </w:r>
      <w:r w:rsidR="00420877" w:rsidRPr="00324A7B">
        <w:rPr>
          <w:rFonts w:asciiTheme="minorHAnsi" w:hAnsiTheme="minorHAnsi" w:cstheme="minorHAnsi"/>
          <w:sz w:val="22"/>
          <w:szCs w:val="22"/>
        </w:rPr>
        <w:t xml:space="preserve"> fornleifaskráningu fyrir svæðið og</w:t>
      </w:r>
      <w:r w:rsidR="00BC53E0" w:rsidRPr="00324A7B">
        <w:rPr>
          <w:rFonts w:asciiTheme="minorHAnsi" w:hAnsiTheme="minorHAnsi" w:cstheme="minorHAnsi"/>
          <w:sz w:val="22"/>
          <w:szCs w:val="22"/>
        </w:rPr>
        <w:t xml:space="preserve"> var</w:t>
      </w:r>
      <w:r w:rsidR="00420877" w:rsidRPr="00324A7B">
        <w:rPr>
          <w:rFonts w:asciiTheme="minorHAnsi" w:hAnsiTheme="minorHAnsi" w:cstheme="minorHAnsi"/>
          <w:sz w:val="22"/>
          <w:szCs w:val="22"/>
        </w:rPr>
        <w:t xml:space="preserve"> deiliskipulagstillagan uppfærð í </w:t>
      </w:r>
      <w:r w:rsidR="00BA21E1" w:rsidRPr="00324A7B">
        <w:rPr>
          <w:rFonts w:asciiTheme="minorHAnsi" w:hAnsiTheme="minorHAnsi" w:cstheme="minorHAnsi"/>
          <w:sz w:val="22"/>
          <w:szCs w:val="22"/>
        </w:rPr>
        <w:t xml:space="preserve">samræmi við skráninguna fyrir síðustu auglýsingu. </w:t>
      </w:r>
    </w:p>
    <w:p w14:paraId="4C9BE84D" w14:textId="70F4611D" w:rsidR="009A3B76" w:rsidRPr="00324A7B" w:rsidRDefault="00415A67" w:rsidP="00324A7B">
      <w:pPr>
        <w:ind w:left="0"/>
        <w:jc w:val="both"/>
        <w:rPr>
          <w:rFonts w:ascii="Calibri" w:hAnsi="Calibri" w:cs="Calibri"/>
        </w:rPr>
      </w:pPr>
      <w:r w:rsidRPr="00324A7B">
        <w:rPr>
          <w:rFonts w:cstheme="minorHAnsi"/>
        </w:rPr>
        <w:t xml:space="preserve">Í seinni umsögn Minjastofnunar er </w:t>
      </w:r>
      <w:r w:rsidR="007657D4" w:rsidRPr="00324A7B">
        <w:rPr>
          <w:rFonts w:cstheme="minorHAnsi"/>
        </w:rPr>
        <w:t xml:space="preserve">bent á að </w:t>
      </w:r>
      <w:r w:rsidR="00D871A1" w:rsidRPr="00324A7B">
        <w:rPr>
          <w:rFonts w:cstheme="minorHAnsi"/>
        </w:rPr>
        <w:t>tóft</w:t>
      </w:r>
      <w:r w:rsidR="00996668" w:rsidRPr="00324A7B">
        <w:rPr>
          <w:rFonts w:cstheme="minorHAnsi"/>
        </w:rPr>
        <w:t xml:space="preserve"> </w:t>
      </w:r>
      <w:r w:rsidR="009A3B76" w:rsidRPr="00324A7B">
        <w:rPr>
          <w:rFonts w:cstheme="minorHAnsi"/>
        </w:rPr>
        <w:t xml:space="preserve">væri </w:t>
      </w:r>
      <w:r w:rsidR="00996668" w:rsidRPr="00324A7B">
        <w:rPr>
          <w:rFonts w:cstheme="minorHAnsi"/>
        </w:rPr>
        <w:t>ekki rétt staðsett á korti</w:t>
      </w:r>
      <w:r w:rsidR="009A3B76" w:rsidRPr="00324A7B">
        <w:rPr>
          <w:rFonts w:cstheme="minorHAnsi"/>
        </w:rPr>
        <w:t xml:space="preserve">. </w:t>
      </w:r>
      <w:r w:rsidR="009A3B76" w:rsidRPr="00324A7B">
        <w:rPr>
          <w:rFonts w:ascii="Calibri" w:hAnsi="Calibri" w:cs="Calibri"/>
        </w:rPr>
        <w:t>Þessi tóft er merkt á uppdrætti</w:t>
      </w:r>
      <w:r w:rsidR="00D5400D" w:rsidRPr="00324A7B">
        <w:rPr>
          <w:rFonts w:ascii="Calibri" w:hAnsi="Calibri" w:cs="Calibri"/>
        </w:rPr>
        <w:t xml:space="preserve">. Minjastofnun virðist </w:t>
      </w:r>
      <w:r w:rsidR="009A3B76" w:rsidRPr="00324A7B">
        <w:rPr>
          <w:rFonts w:ascii="Calibri" w:hAnsi="Calibri" w:cs="Calibri"/>
        </w:rPr>
        <w:t xml:space="preserve">miða við eldri skráningu sem er á vefnum hjá Minjastofnun. </w:t>
      </w:r>
      <w:r w:rsidR="00D5400D" w:rsidRPr="00324A7B">
        <w:rPr>
          <w:rFonts w:ascii="Calibri" w:hAnsi="Calibri" w:cs="Calibri"/>
        </w:rPr>
        <w:t>A</w:t>
      </w:r>
      <w:r w:rsidR="00CC25E8" w:rsidRPr="00324A7B">
        <w:rPr>
          <w:rFonts w:ascii="Calibri" w:hAnsi="Calibri" w:cs="Calibri"/>
        </w:rPr>
        <w:t xml:space="preserve">ftur á móti er búið </w:t>
      </w:r>
      <w:r w:rsidR="009A3B76" w:rsidRPr="00324A7B">
        <w:rPr>
          <w:rFonts w:ascii="Calibri" w:hAnsi="Calibri" w:cs="Calibri"/>
        </w:rPr>
        <w:t>taka út tvær minjar sem voru á lóð nr. 174518</w:t>
      </w:r>
      <w:r w:rsidR="00F11405" w:rsidRPr="00324A7B">
        <w:rPr>
          <w:rFonts w:ascii="Calibri" w:hAnsi="Calibri" w:cs="Calibri"/>
        </w:rPr>
        <w:t xml:space="preserve"> miðað við nýjustu skráningu.</w:t>
      </w:r>
    </w:p>
    <w:p w14:paraId="04F3EE60" w14:textId="6EB05BE1" w:rsidR="00744EE2" w:rsidRPr="00530A9B" w:rsidRDefault="00996668" w:rsidP="00F11405">
      <w:pPr>
        <w:pStyle w:val="Heading1"/>
        <w:rPr>
          <w:lang w:val="is-IS"/>
        </w:rPr>
      </w:pPr>
      <w:r w:rsidRPr="00530A9B">
        <w:rPr>
          <w:rFonts w:cstheme="minorHAnsi"/>
          <w:color w:val="1F4E79" w:themeColor="accent1" w:themeShade="80"/>
          <w:sz w:val="22"/>
          <w:szCs w:val="22"/>
          <w:lang w:val="is-IS"/>
        </w:rPr>
        <w:t xml:space="preserve"> </w:t>
      </w:r>
      <w:bookmarkStart w:id="59" w:name="_Toc159500882"/>
      <w:r w:rsidR="00744EE2" w:rsidRPr="00530A9B">
        <w:rPr>
          <w:lang w:val="is-IS"/>
        </w:rPr>
        <w:t>Veiðifélag Þingvallavatns.</w:t>
      </w:r>
      <w:bookmarkEnd w:id="59"/>
    </w:p>
    <w:p w14:paraId="384E50A6" w14:textId="4CA98238" w:rsidR="00FF58F0" w:rsidRPr="00530A9B" w:rsidRDefault="00FF58F0" w:rsidP="00324A7B">
      <w:pPr>
        <w:spacing w:line="276" w:lineRule="auto"/>
        <w:ind w:left="0"/>
        <w:jc w:val="both"/>
        <w:rPr>
          <w:lang w:eastAsia="is-IS"/>
        </w:rPr>
      </w:pPr>
      <w:r w:rsidRPr="00530A9B">
        <w:t xml:space="preserve">Í </w:t>
      </w:r>
      <w:r w:rsidRPr="00530A9B">
        <w:rPr>
          <w:lang w:eastAsia="is-IS"/>
        </w:rPr>
        <w:t xml:space="preserve">lýsingunni er ekki vikið að afnotum og aðgangi sumarhúsanna að Þingvallavatni, þótt </w:t>
      </w:r>
      <w:r w:rsidR="00AC259E" w:rsidRPr="00530A9B">
        <w:rPr>
          <w:lang w:eastAsia="is-IS"/>
        </w:rPr>
        <w:t>eðlilegt</w:t>
      </w:r>
      <w:r w:rsidRPr="00530A9B">
        <w:rPr>
          <w:lang w:eastAsia="is-IS"/>
        </w:rPr>
        <w:t xml:space="preserve"> sé að þessi atriði komi við sögu í deiliskipulagi í Svínanesi. Veiðifélagið vill því koma þessu á framfæri: Leigulóðum fyrir sumarhús fylgir almennt ekki veiðiréttur, heldur er hann hjá ábúanda nema kveðið sé á um annað í byggingarbréfi. Í Þingvallavatni er forn venja, að veiðiréttur hverrar jarðar nái út í mitt vatn, þannig að veiði í almenningi (þ.e. utan netlaga, fjær landi en 115 m) tilheyrir þeirri jörð sem næst er hverjum stað á vatninu. Aðrir en þeir sem hafa veiðileyfi á viðkomandi jörð mega því ekki veiða þar. Meðferð veiðarfæra í bátum er óheimil nema fyrir þá sem hafa veiðileyfi, sbr. 50. og 51. grein laga um lax- og silungsveiði nr. 61/2006.</w:t>
      </w:r>
    </w:p>
    <w:p w14:paraId="198174B1" w14:textId="4C181C63" w:rsidR="00CC2A7E" w:rsidRDefault="00EA5D82" w:rsidP="00324A7B">
      <w:pPr>
        <w:spacing w:line="276" w:lineRule="auto"/>
        <w:jc w:val="both"/>
      </w:pPr>
      <w:r w:rsidRPr="00530A9B">
        <w:rPr>
          <w:b/>
          <w:bCs/>
        </w:rPr>
        <w:t>Svar:</w:t>
      </w:r>
      <w:r w:rsidRPr="00530A9B">
        <w:t xml:space="preserve"> </w:t>
      </w:r>
      <w:r w:rsidR="00CC2A7E" w:rsidRPr="00530A9B">
        <w:t xml:space="preserve">Deiliskipulag fjallar ekki um einkaréttarleg réttindi á milli </w:t>
      </w:r>
      <w:r w:rsidRPr="00530A9B">
        <w:t>lóðarhafa</w:t>
      </w:r>
      <w:r w:rsidR="00EA1D9A" w:rsidRPr="00530A9B">
        <w:t xml:space="preserve"> eða gegn </w:t>
      </w:r>
      <w:r w:rsidR="00FB1748">
        <w:t>þriðja</w:t>
      </w:r>
      <w:r w:rsidR="00EA1D9A" w:rsidRPr="00530A9B">
        <w:t xml:space="preserve"> aðila</w:t>
      </w:r>
      <w:r w:rsidR="0075109A" w:rsidRPr="00530A9B">
        <w:t xml:space="preserve"> er varða veiðiréttindi</w:t>
      </w:r>
      <w:r w:rsidRPr="00530A9B">
        <w:t xml:space="preserve">. Ekki fallist á </w:t>
      </w:r>
      <w:r w:rsidR="00EA1D9A" w:rsidRPr="00530A9B">
        <w:t>að setja</w:t>
      </w:r>
      <w:r w:rsidR="00E97D17" w:rsidRPr="00530A9B">
        <w:t xml:space="preserve"> þennan texta inn í greinargerð.</w:t>
      </w:r>
    </w:p>
    <w:p w14:paraId="67DA98EC" w14:textId="77777777" w:rsidR="002B5553" w:rsidRDefault="002B5553" w:rsidP="00FF58F0">
      <w:pPr>
        <w:spacing w:line="276" w:lineRule="auto"/>
        <w:rPr>
          <w:rFonts w:eastAsia="Times New Roman" w:cstheme="minorHAnsi"/>
          <w:color w:val="1F4E79" w:themeColor="accent1" w:themeShade="80"/>
          <w:lang w:eastAsia="is-IS"/>
        </w:rPr>
      </w:pPr>
    </w:p>
    <w:p w14:paraId="7BEEA670" w14:textId="77777777" w:rsidR="002B5553" w:rsidRDefault="002B5553" w:rsidP="00FF58F0">
      <w:pPr>
        <w:spacing w:line="276" w:lineRule="auto"/>
        <w:rPr>
          <w:rFonts w:eastAsia="Times New Roman" w:cstheme="minorHAnsi"/>
          <w:color w:val="1F4E79" w:themeColor="accent1" w:themeShade="80"/>
          <w:lang w:eastAsia="is-IS"/>
        </w:rPr>
      </w:pPr>
    </w:p>
    <w:p w14:paraId="380F6C7A" w14:textId="77777777" w:rsidR="002B5553" w:rsidRDefault="002B5553" w:rsidP="00FF58F0">
      <w:pPr>
        <w:spacing w:line="276" w:lineRule="auto"/>
        <w:rPr>
          <w:rFonts w:eastAsia="Times New Roman" w:cstheme="minorHAnsi"/>
          <w:color w:val="1F4E79" w:themeColor="accent1" w:themeShade="80"/>
          <w:lang w:eastAsia="is-IS"/>
        </w:rPr>
      </w:pPr>
    </w:p>
    <w:p w14:paraId="7C0385CB" w14:textId="77777777" w:rsidR="002B5553" w:rsidRPr="00530A9B" w:rsidRDefault="002B5553" w:rsidP="00FB1748">
      <w:pPr>
        <w:spacing w:line="276" w:lineRule="auto"/>
        <w:ind w:left="0"/>
        <w:rPr>
          <w:rFonts w:eastAsia="Times New Roman" w:cstheme="minorHAnsi"/>
          <w:color w:val="1F4E79" w:themeColor="accent1" w:themeShade="80"/>
          <w:lang w:eastAsia="is-IS"/>
        </w:rPr>
      </w:pPr>
    </w:p>
    <w:p w14:paraId="25DFCC0D" w14:textId="77777777" w:rsidR="00744EE2" w:rsidRPr="00530A9B" w:rsidRDefault="00744EE2"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p>
    <w:p w14:paraId="144628AD" w14:textId="46EB3ECC" w:rsidR="00EE3C41" w:rsidRPr="00530A9B" w:rsidRDefault="00DA6AAE" w:rsidP="00DD63D6">
      <w:pPr>
        <w:pStyle w:val="NormalWeb"/>
        <w:spacing w:before="0" w:after="0"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 xml:space="preserve">Umsagnaraðilar í </w:t>
      </w:r>
      <w:r w:rsidR="00C95091" w:rsidRPr="00530A9B">
        <w:rPr>
          <w:rFonts w:asciiTheme="minorHAnsi" w:hAnsiTheme="minorHAnsi" w:cstheme="minorHAnsi"/>
          <w:color w:val="1F4E79" w:themeColor="accent1" w:themeShade="80"/>
          <w:sz w:val="22"/>
          <w:szCs w:val="22"/>
        </w:rPr>
        <w:t>fyrir báðar</w:t>
      </w:r>
      <w:r w:rsidRPr="00530A9B">
        <w:rPr>
          <w:rFonts w:asciiTheme="minorHAnsi" w:hAnsiTheme="minorHAnsi" w:cstheme="minorHAnsi"/>
          <w:color w:val="1F4E79" w:themeColor="accent1" w:themeShade="80"/>
          <w:sz w:val="22"/>
          <w:szCs w:val="22"/>
        </w:rPr>
        <w:t xml:space="preserve"> auglýsing</w:t>
      </w:r>
      <w:r w:rsidR="00C95091" w:rsidRPr="00530A9B">
        <w:rPr>
          <w:rFonts w:asciiTheme="minorHAnsi" w:hAnsiTheme="minorHAnsi" w:cstheme="minorHAnsi"/>
          <w:color w:val="1F4E79" w:themeColor="accent1" w:themeShade="80"/>
          <w:sz w:val="22"/>
          <w:szCs w:val="22"/>
        </w:rPr>
        <w:t>ar</w:t>
      </w:r>
      <w:r w:rsidRPr="00530A9B">
        <w:rPr>
          <w:rFonts w:asciiTheme="minorHAnsi" w:hAnsiTheme="minorHAnsi" w:cstheme="minorHAnsi"/>
          <w:color w:val="1F4E79" w:themeColor="accent1" w:themeShade="80"/>
          <w:sz w:val="22"/>
          <w:szCs w:val="22"/>
        </w:rPr>
        <w:t>:</w:t>
      </w:r>
      <w:bookmarkEnd w:id="0"/>
      <w:r w:rsidR="00EE3C41" w:rsidRPr="00530A9B">
        <w:rPr>
          <w:rFonts w:asciiTheme="minorHAnsi" w:hAnsiTheme="minorHAnsi" w:cstheme="minorHAnsi"/>
          <w:color w:val="1F4E79" w:themeColor="accent1" w:themeShade="80"/>
          <w:sz w:val="22"/>
          <w:szCs w:val="22"/>
        </w:rPr>
        <w:t xml:space="preserve"> </w:t>
      </w:r>
    </w:p>
    <w:tbl>
      <w:tblPr>
        <w:tblStyle w:val="TableGrid"/>
        <w:tblW w:w="10207" w:type="dxa"/>
        <w:tblInd w:w="-998" w:type="dxa"/>
        <w:tblLook w:val="04A0" w:firstRow="1" w:lastRow="0" w:firstColumn="1" w:lastColumn="0" w:noHBand="0" w:noVBand="1"/>
      </w:tblPr>
      <w:tblGrid>
        <w:gridCol w:w="4566"/>
        <w:gridCol w:w="2724"/>
        <w:gridCol w:w="2917"/>
      </w:tblGrid>
      <w:tr w:rsidR="00EE3C41" w:rsidRPr="00530A9B" w14:paraId="51B22485" w14:textId="77777777" w:rsidTr="00324A7B">
        <w:tc>
          <w:tcPr>
            <w:tcW w:w="4566" w:type="dxa"/>
          </w:tcPr>
          <w:p w14:paraId="62932B05" w14:textId="77777777" w:rsidR="00EE3C41" w:rsidRPr="00530A9B" w:rsidRDefault="00EE3C41" w:rsidP="00DD63D6">
            <w:pPr>
              <w:pStyle w:val="NormalWeb"/>
              <w:spacing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Nafn</w:t>
            </w:r>
          </w:p>
        </w:tc>
        <w:tc>
          <w:tcPr>
            <w:tcW w:w="2724" w:type="dxa"/>
          </w:tcPr>
          <w:p w14:paraId="42E6452B" w14:textId="77777777" w:rsidR="00EE3C41" w:rsidRPr="00530A9B" w:rsidRDefault="00EE3C41" w:rsidP="00DD63D6">
            <w:pPr>
              <w:pStyle w:val="NormalWeb"/>
              <w:spacing w:line="276" w:lineRule="auto"/>
              <w:ind w:left="57" w:right="0"/>
              <w:jc w:val="both"/>
              <w:rPr>
                <w:rFonts w:asciiTheme="minorHAnsi" w:hAnsiTheme="minorHAnsi" w:cstheme="minorHAnsi"/>
                <w:color w:val="1F4E79" w:themeColor="accent1" w:themeShade="80"/>
                <w:sz w:val="22"/>
                <w:szCs w:val="22"/>
              </w:rPr>
            </w:pPr>
            <w:r w:rsidRPr="00530A9B">
              <w:rPr>
                <w:rFonts w:asciiTheme="minorHAnsi" w:hAnsiTheme="minorHAnsi" w:cstheme="minorHAnsi"/>
                <w:color w:val="1F4E79" w:themeColor="accent1" w:themeShade="80"/>
                <w:sz w:val="22"/>
                <w:szCs w:val="22"/>
              </w:rPr>
              <w:t>Fyrri auglýsing 2023</w:t>
            </w:r>
          </w:p>
        </w:tc>
        <w:tc>
          <w:tcPr>
            <w:tcW w:w="2917" w:type="dxa"/>
          </w:tcPr>
          <w:p w14:paraId="16F8611C" w14:textId="7CB3CD69" w:rsidR="00EE3C41" w:rsidRPr="00530A9B" w:rsidRDefault="00EE3C41" w:rsidP="00324A7B">
            <w:pPr>
              <w:pStyle w:val="NormalWeb"/>
              <w:spacing w:line="276" w:lineRule="auto"/>
              <w:ind w:left="57" w:right="0"/>
              <w:jc w:val="both"/>
              <w:rPr>
                <w:rFonts w:asciiTheme="minorHAnsi" w:hAnsiTheme="minorHAnsi" w:cstheme="minorHAnsi"/>
                <w:color w:val="1F4E79" w:themeColor="accent1" w:themeShade="80"/>
                <w:sz w:val="22"/>
                <w:szCs w:val="22"/>
              </w:rPr>
            </w:pPr>
            <w:r w:rsidRPr="00324A7B">
              <w:rPr>
                <w:rFonts w:asciiTheme="minorHAnsi" w:hAnsiTheme="minorHAnsi" w:cstheme="minorHAnsi"/>
                <w:color w:val="1F4E79" w:themeColor="accent1" w:themeShade="80"/>
                <w:sz w:val="20"/>
                <w:szCs w:val="20"/>
              </w:rPr>
              <w:t>Seinni auglýsing 20</w:t>
            </w:r>
            <w:r w:rsidR="00905C8A" w:rsidRPr="00324A7B">
              <w:rPr>
                <w:rFonts w:asciiTheme="minorHAnsi" w:hAnsiTheme="minorHAnsi" w:cstheme="minorHAnsi"/>
                <w:color w:val="1F4E79" w:themeColor="accent1" w:themeShade="80"/>
                <w:sz w:val="20"/>
                <w:szCs w:val="20"/>
              </w:rPr>
              <w:t>23/</w:t>
            </w:r>
            <w:r w:rsidRPr="00324A7B">
              <w:rPr>
                <w:rFonts w:asciiTheme="minorHAnsi" w:hAnsiTheme="minorHAnsi" w:cstheme="minorHAnsi"/>
                <w:color w:val="1F4E79" w:themeColor="accent1" w:themeShade="80"/>
                <w:sz w:val="20"/>
                <w:szCs w:val="20"/>
              </w:rPr>
              <w:t>24</w:t>
            </w:r>
          </w:p>
        </w:tc>
      </w:tr>
      <w:tr w:rsidR="00EE3C41" w:rsidRPr="00530A9B" w14:paraId="2FA40E52" w14:textId="77777777" w:rsidTr="00324A7B">
        <w:tc>
          <w:tcPr>
            <w:tcW w:w="4566" w:type="dxa"/>
          </w:tcPr>
          <w:p w14:paraId="44DD4B98" w14:textId="77777777" w:rsidR="00697B06"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 xml:space="preserve">Halldór Jónsson L170227 </w:t>
            </w:r>
          </w:p>
          <w:p w14:paraId="42FF6DE9" w14:textId="34A5E0A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 xml:space="preserve">Anna Dóra Helgadóttir </w:t>
            </w:r>
          </w:p>
        </w:tc>
        <w:tc>
          <w:tcPr>
            <w:tcW w:w="2724" w:type="dxa"/>
          </w:tcPr>
          <w:p w14:paraId="5C286A72"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15887959"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6D317A6E" w14:textId="77777777" w:rsidTr="00324A7B">
        <w:tc>
          <w:tcPr>
            <w:tcW w:w="4566" w:type="dxa"/>
          </w:tcPr>
          <w:p w14:paraId="43C6221A"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Björn Rúnar Lúðvíksson L170263</w:t>
            </w:r>
          </w:p>
          <w:p w14:paraId="46C4C79E" w14:textId="4F343101"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Halldóra Mathiesen L170209</w:t>
            </w:r>
          </w:p>
        </w:tc>
        <w:tc>
          <w:tcPr>
            <w:tcW w:w="2724" w:type="dxa"/>
          </w:tcPr>
          <w:p w14:paraId="062AC414"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p>
        </w:tc>
        <w:tc>
          <w:tcPr>
            <w:tcW w:w="2917" w:type="dxa"/>
          </w:tcPr>
          <w:p w14:paraId="31B0F847"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7678ACE6" w14:textId="77777777" w:rsidTr="00324A7B">
        <w:tc>
          <w:tcPr>
            <w:tcW w:w="4566" w:type="dxa"/>
          </w:tcPr>
          <w:p w14:paraId="1E32C879"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Ólafur Njáll Sigurðsson L170220</w:t>
            </w:r>
          </w:p>
        </w:tc>
        <w:tc>
          <w:tcPr>
            <w:tcW w:w="2724" w:type="dxa"/>
          </w:tcPr>
          <w:p w14:paraId="1D417CD6"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745EDE07"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25F478B3" w14:textId="77777777" w:rsidTr="00324A7B">
        <w:tc>
          <w:tcPr>
            <w:tcW w:w="4566" w:type="dxa"/>
          </w:tcPr>
          <w:p w14:paraId="749F844F" w14:textId="710AE531"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Guðrún Edda Baldursdóttir L170243</w:t>
            </w:r>
          </w:p>
        </w:tc>
        <w:tc>
          <w:tcPr>
            <w:tcW w:w="2724" w:type="dxa"/>
          </w:tcPr>
          <w:p w14:paraId="26A3CB47"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p>
        </w:tc>
        <w:tc>
          <w:tcPr>
            <w:tcW w:w="2917" w:type="dxa"/>
          </w:tcPr>
          <w:p w14:paraId="74BA30F1"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080D2AB6" w14:textId="77777777" w:rsidTr="00324A7B">
        <w:tc>
          <w:tcPr>
            <w:tcW w:w="4566" w:type="dxa"/>
          </w:tcPr>
          <w:p w14:paraId="2C39DAE0" w14:textId="37EC5648"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Kolbrún Þóra Oddsdóttir L170202</w:t>
            </w:r>
          </w:p>
        </w:tc>
        <w:tc>
          <w:tcPr>
            <w:tcW w:w="2724" w:type="dxa"/>
          </w:tcPr>
          <w:p w14:paraId="428E932C"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p>
        </w:tc>
        <w:tc>
          <w:tcPr>
            <w:tcW w:w="2917" w:type="dxa"/>
          </w:tcPr>
          <w:p w14:paraId="72B0E9FB"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55A0335F" w14:textId="77777777" w:rsidTr="00324A7B">
        <w:tc>
          <w:tcPr>
            <w:tcW w:w="4566" w:type="dxa"/>
          </w:tcPr>
          <w:p w14:paraId="7C2C4A93"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Jens Sigurðsson L170195 L170205</w:t>
            </w:r>
          </w:p>
          <w:p w14:paraId="4A35EE06" w14:textId="5DBE76C6"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Jens Þór Jensson</w:t>
            </w:r>
          </w:p>
        </w:tc>
        <w:tc>
          <w:tcPr>
            <w:tcW w:w="2724" w:type="dxa"/>
          </w:tcPr>
          <w:p w14:paraId="11F94981"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p>
        </w:tc>
        <w:tc>
          <w:tcPr>
            <w:tcW w:w="2917" w:type="dxa"/>
          </w:tcPr>
          <w:p w14:paraId="23858DDE"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76BC66C3" w14:textId="77777777" w:rsidTr="00324A7B">
        <w:tc>
          <w:tcPr>
            <w:tcW w:w="4566" w:type="dxa"/>
          </w:tcPr>
          <w:p w14:paraId="7DDFA66A"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Nanna Helga Valfells L170229 F2208925</w:t>
            </w:r>
          </w:p>
        </w:tc>
        <w:tc>
          <w:tcPr>
            <w:tcW w:w="2724" w:type="dxa"/>
          </w:tcPr>
          <w:p w14:paraId="080027B9"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09009763"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76EC4447" w14:textId="77777777" w:rsidTr="00324A7B">
        <w:tc>
          <w:tcPr>
            <w:tcW w:w="4566" w:type="dxa"/>
          </w:tcPr>
          <w:p w14:paraId="34BF30B7"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 xml:space="preserve">Félag sumarhúsaeigenda í Svínahlíð FSS  </w:t>
            </w:r>
          </w:p>
        </w:tc>
        <w:tc>
          <w:tcPr>
            <w:tcW w:w="2724" w:type="dxa"/>
          </w:tcPr>
          <w:p w14:paraId="25BCA949"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51B70FF6"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746FAF4E" w14:textId="77777777" w:rsidTr="00324A7B">
        <w:tc>
          <w:tcPr>
            <w:tcW w:w="4566" w:type="dxa"/>
          </w:tcPr>
          <w:p w14:paraId="610457EB"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Ársæll Valfells L174518</w:t>
            </w:r>
          </w:p>
        </w:tc>
        <w:tc>
          <w:tcPr>
            <w:tcW w:w="2724" w:type="dxa"/>
          </w:tcPr>
          <w:p w14:paraId="7EADC396"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6B353CF0"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EE3C41" w:rsidRPr="00530A9B" w14:paraId="26E4326A" w14:textId="77777777" w:rsidTr="00324A7B">
        <w:tc>
          <w:tcPr>
            <w:tcW w:w="4566" w:type="dxa"/>
          </w:tcPr>
          <w:p w14:paraId="7BA547BB"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Björk Guðmundsdóttir L170203</w:t>
            </w:r>
          </w:p>
        </w:tc>
        <w:tc>
          <w:tcPr>
            <w:tcW w:w="2724" w:type="dxa"/>
          </w:tcPr>
          <w:p w14:paraId="0EBDCFA4"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p>
        </w:tc>
        <w:tc>
          <w:tcPr>
            <w:tcW w:w="2917" w:type="dxa"/>
          </w:tcPr>
          <w:p w14:paraId="22D3800D" w14:textId="77777777" w:rsidR="00EE3C41" w:rsidRPr="002B5553" w:rsidRDefault="00EE3C41"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8707DE" w:rsidRPr="00530A9B" w14:paraId="478850FD" w14:textId="77777777" w:rsidTr="00324A7B">
        <w:tc>
          <w:tcPr>
            <w:tcW w:w="4566" w:type="dxa"/>
          </w:tcPr>
          <w:p w14:paraId="43F4DE86" w14:textId="10B0F5DC" w:rsidR="008707DE" w:rsidRPr="002B5553" w:rsidRDefault="008707DE"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Björk Guðmundsdóttir L170203 og Sólveig Pétursdóttir L226321</w:t>
            </w:r>
          </w:p>
        </w:tc>
        <w:tc>
          <w:tcPr>
            <w:tcW w:w="2724" w:type="dxa"/>
          </w:tcPr>
          <w:p w14:paraId="2409956B" w14:textId="6FD4B097" w:rsidR="008707DE" w:rsidRPr="002B5553" w:rsidRDefault="008707DE"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1EB60270" w14:textId="77777777" w:rsidR="008707DE" w:rsidRPr="002B5553" w:rsidRDefault="008707DE" w:rsidP="00DD63D6">
            <w:pPr>
              <w:pStyle w:val="NormalWeb"/>
              <w:spacing w:line="276" w:lineRule="auto"/>
              <w:ind w:left="57" w:right="0"/>
              <w:jc w:val="both"/>
              <w:rPr>
                <w:rFonts w:asciiTheme="minorHAnsi" w:hAnsiTheme="minorHAnsi" w:cstheme="minorHAnsi"/>
                <w:sz w:val="22"/>
                <w:szCs w:val="22"/>
              </w:rPr>
            </w:pPr>
          </w:p>
        </w:tc>
      </w:tr>
      <w:tr w:rsidR="00DB39FB" w:rsidRPr="00530A9B" w14:paraId="640DA87A" w14:textId="77777777" w:rsidTr="00324A7B">
        <w:tc>
          <w:tcPr>
            <w:tcW w:w="4566" w:type="dxa"/>
          </w:tcPr>
          <w:p w14:paraId="5F8FB7A4" w14:textId="265ADA2E"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Jóhanna J. Thors  L170260</w:t>
            </w:r>
          </w:p>
        </w:tc>
        <w:tc>
          <w:tcPr>
            <w:tcW w:w="2724" w:type="dxa"/>
          </w:tcPr>
          <w:p w14:paraId="2784E546" w14:textId="0670DB93"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305C67FA"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p>
        </w:tc>
      </w:tr>
      <w:tr w:rsidR="00DB39FB" w:rsidRPr="00530A9B" w14:paraId="0C3F247C" w14:textId="77777777" w:rsidTr="00324A7B">
        <w:tc>
          <w:tcPr>
            <w:tcW w:w="4566" w:type="dxa"/>
          </w:tcPr>
          <w:p w14:paraId="1B6ECF1F"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Jónas A Aðalsteinsson L170236</w:t>
            </w:r>
          </w:p>
        </w:tc>
        <w:tc>
          <w:tcPr>
            <w:tcW w:w="2724" w:type="dxa"/>
          </w:tcPr>
          <w:p w14:paraId="050C9E19"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5019E3A6"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p>
        </w:tc>
      </w:tr>
      <w:tr w:rsidR="00DB39FB" w:rsidRPr="00530A9B" w14:paraId="1C977513" w14:textId="77777777" w:rsidTr="00324A7B">
        <w:tc>
          <w:tcPr>
            <w:tcW w:w="4566" w:type="dxa"/>
          </w:tcPr>
          <w:p w14:paraId="38FF9A2A"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Gunnar B. Dungal L170247</w:t>
            </w:r>
          </w:p>
          <w:p w14:paraId="31D98C67" w14:textId="449C3DE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Páll Halldór Dungal</w:t>
            </w:r>
          </w:p>
        </w:tc>
        <w:tc>
          <w:tcPr>
            <w:tcW w:w="2724" w:type="dxa"/>
          </w:tcPr>
          <w:p w14:paraId="01EC270F"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5BA3238B"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p>
        </w:tc>
      </w:tr>
      <w:tr w:rsidR="00DB39FB" w:rsidRPr="00530A9B" w14:paraId="6DB5EA09" w14:textId="77777777" w:rsidTr="00324A7B">
        <w:tc>
          <w:tcPr>
            <w:tcW w:w="4566" w:type="dxa"/>
          </w:tcPr>
          <w:p w14:paraId="797321C1"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Skúli Geir Jensson</w:t>
            </w:r>
          </w:p>
          <w:p w14:paraId="50E2F0BC"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Ingibjörg Magnúsdóttir</w:t>
            </w:r>
          </w:p>
        </w:tc>
        <w:tc>
          <w:tcPr>
            <w:tcW w:w="2724" w:type="dxa"/>
          </w:tcPr>
          <w:p w14:paraId="2D3A2D72"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2BEE3D64"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p>
        </w:tc>
      </w:tr>
      <w:tr w:rsidR="00DB39FB" w:rsidRPr="00530A9B" w14:paraId="1E177A17" w14:textId="77777777" w:rsidTr="00324A7B">
        <w:tc>
          <w:tcPr>
            <w:tcW w:w="4566" w:type="dxa"/>
          </w:tcPr>
          <w:p w14:paraId="15A0FF79" w14:textId="50BD14FD"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Vegagerðin</w:t>
            </w:r>
          </w:p>
        </w:tc>
        <w:tc>
          <w:tcPr>
            <w:tcW w:w="2724" w:type="dxa"/>
          </w:tcPr>
          <w:p w14:paraId="5C757655" w14:textId="0F61615C"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21498F9F"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DB39FB" w:rsidRPr="00530A9B" w14:paraId="788665A9" w14:textId="77777777" w:rsidTr="00324A7B">
        <w:tc>
          <w:tcPr>
            <w:tcW w:w="4566" w:type="dxa"/>
          </w:tcPr>
          <w:p w14:paraId="5378BBFC" w14:textId="5A40A744"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Náttúrufræðistofnun Íslands</w:t>
            </w:r>
          </w:p>
        </w:tc>
        <w:tc>
          <w:tcPr>
            <w:tcW w:w="2724" w:type="dxa"/>
          </w:tcPr>
          <w:p w14:paraId="59D0A662" w14:textId="3A81D021"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348BF6C3"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DB39FB" w:rsidRPr="00530A9B" w14:paraId="6169F30B" w14:textId="77777777" w:rsidTr="00324A7B">
        <w:tc>
          <w:tcPr>
            <w:tcW w:w="4566" w:type="dxa"/>
          </w:tcPr>
          <w:p w14:paraId="5DF6ADA3" w14:textId="3841A37C"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Heilbrigðiseftirlit Suðurlands</w:t>
            </w:r>
          </w:p>
        </w:tc>
        <w:tc>
          <w:tcPr>
            <w:tcW w:w="2724" w:type="dxa"/>
          </w:tcPr>
          <w:p w14:paraId="5B703110" w14:textId="0ACB73BD"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c>
          <w:tcPr>
            <w:tcW w:w="2917" w:type="dxa"/>
          </w:tcPr>
          <w:p w14:paraId="7A170D66" w14:textId="77777777" w:rsidR="00DB39FB" w:rsidRPr="002B5553" w:rsidRDefault="00DB39FB" w:rsidP="00DD63D6">
            <w:pPr>
              <w:pStyle w:val="NormalWeb"/>
              <w:spacing w:line="276" w:lineRule="auto"/>
              <w:ind w:left="57" w:right="0"/>
              <w:jc w:val="both"/>
              <w:rPr>
                <w:rFonts w:asciiTheme="minorHAnsi" w:hAnsiTheme="minorHAnsi" w:cstheme="minorHAnsi"/>
                <w:sz w:val="22"/>
                <w:szCs w:val="22"/>
              </w:rPr>
            </w:pPr>
            <w:r w:rsidRPr="002B5553">
              <w:rPr>
                <w:rFonts w:asciiTheme="minorHAnsi" w:hAnsiTheme="minorHAnsi" w:cstheme="minorHAnsi"/>
                <w:sz w:val="22"/>
                <w:szCs w:val="22"/>
              </w:rPr>
              <w:t>já</w:t>
            </w:r>
          </w:p>
        </w:tc>
      </w:tr>
      <w:tr w:rsidR="00CB2AB1" w:rsidRPr="00CB2AB1" w14:paraId="47ED7619" w14:textId="77777777" w:rsidTr="00324A7B">
        <w:tc>
          <w:tcPr>
            <w:tcW w:w="4566" w:type="dxa"/>
          </w:tcPr>
          <w:p w14:paraId="1D2314E4" w14:textId="75F98043" w:rsidR="00DB39FB" w:rsidRPr="00CB2AB1" w:rsidRDefault="00DB39FB"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Umhverfisstofnun</w:t>
            </w:r>
          </w:p>
        </w:tc>
        <w:tc>
          <w:tcPr>
            <w:tcW w:w="2724" w:type="dxa"/>
          </w:tcPr>
          <w:p w14:paraId="65E53DBA" w14:textId="0D6A07E5" w:rsidR="00DB39FB" w:rsidRPr="00CB2AB1" w:rsidRDefault="00DB39FB"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já</w:t>
            </w:r>
          </w:p>
        </w:tc>
        <w:tc>
          <w:tcPr>
            <w:tcW w:w="2917" w:type="dxa"/>
          </w:tcPr>
          <w:p w14:paraId="267DECAD" w14:textId="77777777" w:rsidR="00DB39FB" w:rsidRPr="00CB2AB1" w:rsidRDefault="00DB39FB"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já</w:t>
            </w:r>
          </w:p>
        </w:tc>
      </w:tr>
      <w:tr w:rsidR="00CB2AB1" w:rsidRPr="00CB2AB1" w14:paraId="126B217C" w14:textId="77777777" w:rsidTr="00324A7B">
        <w:tc>
          <w:tcPr>
            <w:tcW w:w="4566" w:type="dxa"/>
          </w:tcPr>
          <w:p w14:paraId="544B75E9" w14:textId="6D13945D" w:rsidR="00DB39FB" w:rsidRPr="00CB2AB1" w:rsidRDefault="00DB39FB"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Veðurstofa Íslands – minnisblað.</w:t>
            </w:r>
          </w:p>
        </w:tc>
        <w:tc>
          <w:tcPr>
            <w:tcW w:w="2724" w:type="dxa"/>
          </w:tcPr>
          <w:p w14:paraId="6DF7481B" w14:textId="754D02EE" w:rsidR="00DB39FB" w:rsidRPr="00CB2AB1" w:rsidRDefault="00DB39FB"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já</w:t>
            </w:r>
          </w:p>
        </w:tc>
        <w:tc>
          <w:tcPr>
            <w:tcW w:w="2917" w:type="dxa"/>
          </w:tcPr>
          <w:p w14:paraId="42961331" w14:textId="77777777" w:rsidR="00DB39FB" w:rsidRPr="00CB2AB1" w:rsidRDefault="00DB39FB" w:rsidP="00DD63D6">
            <w:pPr>
              <w:pStyle w:val="NormalWeb"/>
              <w:spacing w:line="276" w:lineRule="auto"/>
              <w:ind w:left="57" w:right="0"/>
              <w:jc w:val="both"/>
              <w:rPr>
                <w:rFonts w:asciiTheme="minorHAnsi" w:hAnsiTheme="minorHAnsi" w:cstheme="minorHAnsi"/>
                <w:sz w:val="22"/>
                <w:szCs w:val="22"/>
              </w:rPr>
            </w:pPr>
          </w:p>
        </w:tc>
      </w:tr>
      <w:tr w:rsidR="00CB2AB1" w:rsidRPr="00CB2AB1" w14:paraId="075B7C95" w14:textId="77777777" w:rsidTr="00324A7B">
        <w:tc>
          <w:tcPr>
            <w:tcW w:w="4566" w:type="dxa"/>
          </w:tcPr>
          <w:p w14:paraId="2F3DC20E" w14:textId="24C104A7" w:rsidR="00DB39FB" w:rsidRPr="00CB2AB1" w:rsidRDefault="00DB39FB"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Minjastofnun Íslands</w:t>
            </w:r>
          </w:p>
        </w:tc>
        <w:tc>
          <w:tcPr>
            <w:tcW w:w="2724" w:type="dxa"/>
          </w:tcPr>
          <w:p w14:paraId="6F4A6E0C" w14:textId="3DFD9E4C" w:rsidR="00DB39FB" w:rsidRPr="00CB2AB1" w:rsidRDefault="00DB39FB"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Já</w:t>
            </w:r>
          </w:p>
        </w:tc>
        <w:tc>
          <w:tcPr>
            <w:tcW w:w="2917" w:type="dxa"/>
          </w:tcPr>
          <w:p w14:paraId="156CBB56" w14:textId="54C262B4" w:rsidR="00DB39FB" w:rsidRPr="00CB2AB1" w:rsidRDefault="00415A67"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J</w:t>
            </w:r>
            <w:r w:rsidRPr="00CB2AB1">
              <w:rPr>
                <w:rFonts w:cstheme="minorHAnsi"/>
              </w:rPr>
              <w:t>á</w:t>
            </w:r>
            <w:r w:rsidR="00FB1748">
              <w:rPr>
                <w:rFonts w:cstheme="minorHAnsi"/>
              </w:rPr>
              <w:t xml:space="preserve"> </w:t>
            </w:r>
            <w:r w:rsidRPr="00CB2AB1">
              <w:rPr>
                <w:rFonts w:cstheme="minorHAnsi"/>
              </w:rPr>
              <w:t>(barst eftir auglýsingu)</w:t>
            </w:r>
          </w:p>
        </w:tc>
      </w:tr>
      <w:tr w:rsidR="00CB2AB1" w:rsidRPr="00CB2AB1" w14:paraId="03C4AFB2" w14:textId="77777777" w:rsidTr="00324A7B">
        <w:tc>
          <w:tcPr>
            <w:tcW w:w="4566" w:type="dxa"/>
          </w:tcPr>
          <w:p w14:paraId="5A964BAA" w14:textId="5E6B5C8A" w:rsidR="006E64B1" w:rsidRPr="00CB2AB1" w:rsidRDefault="006E64B1"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Veiðifélag</w:t>
            </w:r>
            <w:r w:rsidR="009E0213" w:rsidRPr="00CB2AB1">
              <w:rPr>
                <w:rFonts w:asciiTheme="minorHAnsi" w:hAnsiTheme="minorHAnsi" w:cstheme="minorHAnsi"/>
                <w:sz w:val="22"/>
                <w:szCs w:val="22"/>
              </w:rPr>
              <w:t xml:space="preserve"> Þingvallavatns</w:t>
            </w:r>
          </w:p>
        </w:tc>
        <w:tc>
          <w:tcPr>
            <w:tcW w:w="2724" w:type="dxa"/>
          </w:tcPr>
          <w:p w14:paraId="52E1AF98" w14:textId="7D5BBE30" w:rsidR="006E64B1" w:rsidRPr="00CB2AB1" w:rsidRDefault="009E0213" w:rsidP="00DD63D6">
            <w:pPr>
              <w:pStyle w:val="NormalWeb"/>
              <w:spacing w:line="276" w:lineRule="auto"/>
              <w:ind w:left="57" w:right="0"/>
              <w:jc w:val="both"/>
              <w:rPr>
                <w:rFonts w:asciiTheme="minorHAnsi" w:hAnsiTheme="minorHAnsi" w:cstheme="minorHAnsi"/>
                <w:sz w:val="22"/>
                <w:szCs w:val="22"/>
              </w:rPr>
            </w:pPr>
            <w:r w:rsidRPr="00CB2AB1">
              <w:rPr>
                <w:rFonts w:asciiTheme="minorHAnsi" w:hAnsiTheme="minorHAnsi" w:cstheme="minorHAnsi"/>
                <w:sz w:val="22"/>
                <w:szCs w:val="22"/>
              </w:rPr>
              <w:t>já</w:t>
            </w:r>
          </w:p>
        </w:tc>
        <w:tc>
          <w:tcPr>
            <w:tcW w:w="2917" w:type="dxa"/>
          </w:tcPr>
          <w:p w14:paraId="371A3735" w14:textId="77777777" w:rsidR="006E64B1" w:rsidRPr="00CB2AB1" w:rsidRDefault="006E64B1" w:rsidP="00DD63D6">
            <w:pPr>
              <w:pStyle w:val="NormalWeb"/>
              <w:spacing w:line="276" w:lineRule="auto"/>
              <w:ind w:left="57" w:right="0"/>
              <w:jc w:val="both"/>
              <w:rPr>
                <w:rFonts w:asciiTheme="minorHAnsi" w:hAnsiTheme="minorHAnsi" w:cstheme="minorHAnsi"/>
                <w:sz w:val="22"/>
                <w:szCs w:val="22"/>
              </w:rPr>
            </w:pPr>
          </w:p>
        </w:tc>
      </w:tr>
    </w:tbl>
    <w:p w14:paraId="4AA48EA3" w14:textId="7BD88155" w:rsidR="00DA6AAE" w:rsidRPr="00CB2AB1" w:rsidRDefault="00DA6AAE" w:rsidP="00DD63D6">
      <w:pPr>
        <w:pStyle w:val="NormalWeb"/>
        <w:spacing w:before="0" w:after="0" w:line="276" w:lineRule="auto"/>
        <w:ind w:left="57" w:right="0"/>
        <w:jc w:val="both"/>
        <w:rPr>
          <w:rFonts w:asciiTheme="minorHAnsi" w:hAnsiTheme="minorHAnsi" w:cstheme="minorHAnsi"/>
          <w:sz w:val="22"/>
          <w:szCs w:val="22"/>
        </w:rPr>
      </w:pPr>
    </w:p>
    <w:sectPr w:rsidR="00DA6AAE" w:rsidRPr="00CB2A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F54A0" w14:textId="77777777" w:rsidR="007E2EAD" w:rsidRDefault="007E2EAD">
      <w:pPr>
        <w:spacing w:after="0"/>
      </w:pPr>
      <w:r>
        <w:separator/>
      </w:r>
    </w:p>
  </w:endnote>
  <w:endnote w:type="continuationSeparator" w:id="0">
    <w:p w14:paraId="20D325DB" w14:textId="77777777" w:rsidR="007E2EAD" w:rsidRDefault="007E2EAD">
      <w:pPr>
        <w:spacing w:after="0"/>
      </w:pPr>
      <w:r>
        <w:continuationSeparator/>
      </w:r>
    </w:p>
  </w:endnote>
  <w:endnote w:type="continuationNotice" w:id="1">
    <w:p w14:paraId="0328DE02" w14:textId="77777777" w:rsidR="007E2EAD" w:rsidRDefault="007E2E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8568749"/>
      <w:docPartObj>
        <w:docPartGallery w:val="Page Numbers (Bottom of Page)"/>
        <w:docPartUnique/>
      </w:docPartObj>
    </w:sdtPr>
    <w:sdtEndPr/>
    <w:sdtContent>
      <w:p w14:paraId="1D1E13E6" w14:textId="433B1DFB" w:rsidR="00F615FA" w:rsidRDefault="00F615FA">
        <w:pPr>
          <w:pStyle w:val="Footer"/>
          <w:jc w:val="right"/>
        </w:pPr>
        <w:r>
          <w:fldChar w:fldCharType="begin"/>
        </w:r>
        <w:r>
          <w:instrText>PAGE   \* MERGEFORMAT</w:instrText>
        </w:r>
        <w:r>
          <w:fldChar w:fldCharType="separate"/>
        </w:r>
        <w:r>
          <w:t>2</w:t>
        </w:r>
        <w:r>
          <w:fldChar w:fldCharType="end"/>
        </w:r>
      </w:p>
    </w:sdtContent>
  </w:sdt>
  <w:p w14:paraId="3DB78438" w14:textId="32C53A61" w:rsidR="004E356F" w:rsidRDefault="004E356F" w:rsidP="004E356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DAA88" w14:textId="77777777" w:rsidR="007E2EAD" w:rsidRDefault="007E2EAD">
      <w:pPr>
        <w:spacing w:after="0"/>
      </w:pPr>
      <w:r>
        <w:separator/>
      </w:r>
    </w:p>
  </w:footnote>
  <w:footnote w:type="continuationSeparator" w:id="0">
    <w:p w14:paraId="0F3952FD" w14:textId="77777777" w:rsidR="007E2EAD" w:rsidRDefault="007E2EAD">
      <w:pPr>
        <w:spacing w:after="0"/>
      </w:pPr>
      <w:r>
        <w:continuationSeparator/>
      </w:r>
    </w:p>
  </w:footnote>
  <w:footnote w:type="continuationNotice" w:id="1">
    <w:p w14:paraId="76AAEC5A" w14:textId="77777777" w:rsidR="007E2EAD" w:rsidRDefault="007E2E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507B8" w14:textId="5B05C6E0" w:rsidR="003C2987" w:rsidRDefault="003C29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3F691" w14:textId="07AB570B" w:rsidR="0087358B" w:rsidRDefault="003C2987">
    <w:pPr>
      <w:pStyle w:val="Header"/>
    </w:pPr>
    <w:r>
      <w:rPr>
        <w:noProof/>
      </w:rPr>
      <w:drawing>
        <wp:anchor distT="0" distB="0" distL="114300" distR="114300" simplePos="0" relativeHeight="251658240" behindDoc="1" locked="0" layoutInCell="1" allowOverlap="1" wp14:anchorId="029F43BF" wp14:editId="07777777">
          <wp:simplePos x="0" y="0"/>
          <wp:positionH relativeFrom="margin">
            <wp:align>left</wp:align>
          </wp:positionH>
          <wp:positionV relativeFrom="paragraph">
            <wp:posOffset>7620</wp:posOffset>
          </wp:positionV>
          <wp:extent cx="2446020" cy="457200"/>
          <wp:effectExtent l="0" t="0" r="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46020" cy="457200"/>
                  </a:xfrm>
                  <a:prstGeom prst="rect">
                    <a:avLst/>
                  </a:prstGeom>
                </pic:spPr>
              </pic:pic>
            </a:graphicData>
          </a:graphic>
        </wp:anchor>
      </w:drawing>
    </w:r>
  </w:p>
  <w:p w14:paraId="5CE6D331" w14:textId="7997671C" w:rsidR="0087358B" w:rsidRDefault="00873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B411" w14:textId="5ADFE94B" w:rsidR="003C2987" w:rsidRDefault="003C29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3F0F"/>
    <w:multiLevelType w:val="hybridMultilevel"/>
    <w:tmpl w:val="0E8093AC"/>
    <w:lvl w:ilvl="0" w:tplc="040F000F">
      <w:start w:val="1"/>
      <w:numFmt w:val="decimal"/>
      <w:lvlText w:val="%1."/>
      <w:lvlJc w:val="left"/>
      <w:pPr>
        <w:ind w:left="417" w:hanging="360"/>
      </w:pPr>
      <w:rPr>
        <w:rFonts w:hint="default"/>
      </w:rPr>
    </w:lvl>
    <w:lvl w:ilvl="1" w:tplc="040F0019" w:tentative="1">
      <w:start w:val="1"/>
      <w:numFmt w:val="lowerLetter"/>
      <w:lvlText w:val="%2."/>
      <w:lvlJc w:val="left"/>
      <w:pPr>
        <w:ind w:left="1137" w:hanging="360"/>
      </w:pPr>
    </w:lvl>
    <w:lvl w:ilvl="2" w:tplc="040F001B" w:tentative="1">
      <w:start w:val="1"/>
      <w:numFmt w:val="lowerRoman"/>
      <w:lvlText w:val="%3."/>
      <w:lvlJc w:val="right"/>
      <w:pPr>
        <w:ind w:left="1857" w:hanging="180"/>
      </w:pPr>
    </w:lvl>
    <w:lvl w:ilvl="3" w:tplc="040F000F" w:tentative="1">
      <w:start w:val="1"/>
      <w:numFmt w:val="decimal"/>
      <w:lvlText w:val="%4."/>
      <w:lvlJc w:val="left"/>
      <w:pPr>
        <w:ind w:left="2577" w:hanging="360"/>
      </w:pPr>
    </w:lvl>
    <w:lvl w:ilvl="4" w:tplc="040F0019" w:tentative="1">
      <w:start w:val="1"/>
      <w:numFmt w:val="lowerLetter"/>
      <w:lvlText w:val="%5."/>
      <w:lvlJc w:val="left"/>
      <w:pPr>
        <w:ind w:left="3297" w:hanging="360"/>
      </w:pPr>
    </w:lvl>
    <w:lvl w:ilvl="5" w:tplc="040F001B" w:tentative="1">
      <w:start w:val="1"/>
      <w:numFmt w:val="lowerRoman"/>
      <w:lvlText w:val="%6."/>
      <w:lvlJc w:val="right"/>
      <w:pPr>
        <w:ind w:left="4017" w:hanging="180"/>
      </w:pPr>
    </w:lvl>
    <w:lvl w:ilvl="6" w:tplc="040F000F" w:tentative="1">
      <w:start w:val="1"/>
      <w:numFmt w:val="decimal"/>
      <w:lvlText w:val="%7."/>
      <w:lvlJc w:val="left"/>
      <w:pPr>
        <w:ind w:left="4737" w:hanging="360"/>
      </w:pPr>
    </w:lvl>
    <w:lvl w:ilvl="7" w:tplc="040F0019" w:tentative="1">
      <w:start w:val="1"/>
      <w:numFmt w:val="lowerLetter"/>
      <w:lvlText w:val="%8."/>
      <w:lvlJc w:val="left"/>
      <w:pPr>
        <w:ind w:left="5457" w:hanging="360"/>
      </w:pPr>
    </w:lvl>
    <w:lvl w:ilvl="8" w:tplc="040F001B" w:tentative="1">
      <w:start w:val="1"/>
      <w:numFmt w:val="lowerRoman"/>
      <w:lvlText w:val="%9."/>
      <w:lvlJc w:val="right"/>
      <w:pPr>
        <w:ind w:left="6177" w:hanging="180"/>
      </w:pPr>
    </w:lvl>
  </w:abstractNum>
  <w:abstractNum w:abstractNumId="1" w15:restartNumberingAfterBreak="0">
    <w:nsid w:val="165D242C"/>
    <w:multiLevelType w:val="multilevel"/>
    <w:tmpl w:val="E81AB5CE"/>
    <w:lvl w:ilvl="0">
      <w:start w:val="1"/>
      <w:numFmt w:val="decimal"/>
      <w:lvlText w:val="%1"/>
      <w:lvlJc w:val="left"/>
      <w:pPr>
        <w:ind w:left="435" w:hanging="435"/>
      </w:pPr>
      <w:rPr>
        <w:rFonts w:hint="default"/>
        <w:color w:val="auto"/>
      </w:rPr>
    </w:lvl>
    <w:lvl w:ilvl="1">
      <w:start w:val="1"/>
      <w:numFmt w:val="decimal"/>
      <w:lvlText w:val="%1.%2"/>
      <w:lvlJc w:val="left"/>
      <w:pPr>
        <w:ind w:left="1497" w:hanging="435"/>
      </w:pPr>
      <w:rPr>
        <w:rFonts w:hint="default"/>
        <w:color w:val="auto"/>
      </w:rPr>
    </w:lvl>
    <w:lvl w:ilvl="2">
      <w:start w:val="1"/>
      <w:numFmt w:val="decimal"/>
      <w:lvlText w:val="%1.%2.%3"/>
      <w:lvlJc w:val="left"/>
      <w:pPr>
        <w:ind w:left="2844" w:hanging="720"/>
      </w:pPr>
      <w:rPr>
        <w:rFonts w:hint="default"/>
        <w:color w:val="auto"/>
      </w:rPr>
    </w:lvl>
    <w:lvl w:ilvl="3">
      <w:start w:val="1"/>
      <w:numFmt w:val="decimal"/>
      <w:lvlText w:val="%1.%2.%3.%4"/>
      <w:lvlJc w:val="left"/>
      <w:pPr>
        <w:ind w:left="3906" w:hanging="720"/>
      </w:pPr>
      <w:rPr>
        <w:rFonts w:hint="default"/>
        <w:color w:val="auto"/>
      </w:rPr>
    </w:lvl>
    <w:lvl w:ilvl="4">
      <w:start w:val="1"/>
      <w:numFmt w:val="decimal"/>
      <w:lvlText w:val="%1.%2.%3.%4.%5"/>
      <w:lvlJc w:val="left"/>
      <w:pPr>
        <w:ind w:left="5328" w:hanging="1080"/>
      </w:pPr>
      <w:rPr>
        <w:rFonts w:hint="default"/>
        <w:color w:val="auto"/>
      </w:rPr>
    </w:lvl>
    <w:lvl w:ilvl="5">
      <w:start w:val="1"/>
      <w:numFmt w:val="decimal"/>
      <w:lvlText w:val="%1.%2.%3.%4.%5.%6"/>
      <w:lvlJc w:val="left"/>
      <w:pPr>
        <w:ind w:left="6390" w:hanging="1080"/>
      </w:pPr>
      <w:rPr>
        <w:rFonts w:hint="default"/>
        <w:color w:val="auto"/>
      </w:rPr>
    </w:lvl>
    <w:lvl w:ilvl="6">
      <w:start w:val="1"/>
      <w:numFmt w:val="decimal"/>
      <w:lvlText w:val="%1.%2.%3.%4.%5.%6.%7"/>
      <w:lvlJc w:val="left"/>
      <w:pPr>
        <w:ind w:left="7812" w:hanging="1440"/>
      </w:pPr>
      <w:rPr>
        <w:rFonts w:hint="default"/>
        <w:color w:val="auto"/>
      </w:rPr>
    </w:lvl>
    <w:lvl w:ilvl="7">
      <w:start w:val="1"/>
      <w:numFmt w:val="decimal"/>
      <w:lvlText w:val="%1.%2.%3.%4.%5.%6.%7.%8"/>
      <w:lvlJc w:val="left"/>
      <w:pPr>
        <w:ind w:left="8874" w:hanging="1440"/>
      </w:pPr>
      <w:rPr>
        <w:rFonts w:hint="default"/>
        <w:color w:val="auto"/>
      </w:rPr>
    </w:lvl>
    <w:lvl w:ilvl="8">
      <w:start w:val="1"/>
      <w:numFmt w:val="decimal"/>
      <w:lvlText w:val="%1.%2.%3.%4.%5.%6.%7.%8.%9"/>
      <w:lvlJc w:val="left"/>
      <w:pPr>
        <w:ind w:left="9936" w:hanging="1440"/>
      </w:pPr>
      <w:rPr>
        <w:rFonts w:hint="default"/>
        <w:color w:val="auto"/>
      </w:rPr>
    </w:lvl>
  </w:abstractNum>
  <w:abstractNum w:abstractNumId="2" w15:restartNumberingAfterBreak="0">
    <w:nsid w:val="20453F50"/>
    <w:multiLevelType w:val="hybridMultilevel"/>
    <w:tmpl w:val="31587420"/>
    <w:lvl w:ilvl="0" w:tplc="B07C2D90">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3BC70D8F"/>
    <w:multiLevelType w:val="multilevel"/>
    <w:tmpl w:val="ABB61A2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0291F5D"/>
    <w:multiLevelType w:val="multilevel"/>
    <w:tmpl w:val="C3A4DC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B967527"/>
    <w:multiLevelType w:val="multilevel"/>
    <w:tmpl w:val="E81AB5CE"/>
    <w:lvl w:ilvl="0">
      <w:start w:val="1"/>
      <w:numFmt w:val="decimal"/>
      <w:lvlText w:val="%1"/>
      <w:lvlJc w:val="left"/>
      <w:pPr>
        <w:ind w:left="435" w:hanging="435"/>
      </w:pPr>
      <w:rPr>
        <w:rFonts w:hint="default"/>
        <w:color w:val="auto"/>
      </w:rPr>
    </w:lvl>
    <w:lvl w:ilvl="1">
      <w:start w:val="1"/>
      <w:numFmt w:val="decimal"/>
      <w:lvlText w:val="%1.%2"/>
      <w:lvlJc w:val="left"/>
      <w:pPr>
        <w:ind w:left="1497" w:hanging="435"/>
      </w:pPr>
      <w:rPr>
        <w:rFonts w:hint="default"/>
        <w:color w:val="auto"/>
      </w:rPr>
    </w:lvl>
    <w:lvl w:ilvl="2">
      <w:start w:val="1"/>
      <w:numFmt w:val="decimal"/>
      <w:lvlText w:val="%1.%2.%3"/>
      <w:lvlJc w:val="left"/>
      <w:pPr>
        <w:ind w:left="2844" w:hanging="720"/>
      </w:pPr>
      <w:rPr>
        <w:rFonts w:hint="default"/>
        <w:color w:val="auto"/>
      </w:rPr>
    </w:lvl>
    <w:lvl w:ilvl="3">
      <w:start w:val="1"/>
      <w:numFmt w:val="decimal"/>
      <w:lvlText w:val="%1.%2.%3.%4"/>
      <w:lvlJc w:val="left"/>
      <w:pPr>
        <w:ind w:left="3906" w:hanging="720"/>
      </w:pPr>
      <w:rPr>
        <w:rFonts w:hint="default"/>
        <w:color w:val="auto"/>
      </w:rPr>
    </w:lvl>
    <w:lvl w:ilvl="4">
      <w:start w:val="1"/>
      <w:numFmt w:val="decimal"/>
      <w:lvlText w:val="%1.%2.%3.%4.%5"/>
      <w:lvlJc w:val="left"/>
      <w:pPr>
        <w:ind w:left="5328" w:hanging="1080"/>
      </w:pPr>
      <w:rPr>
        <w:rFonts w:hint="default"/>
        <w:color w:val="auto"/>
      </w:rPr>
    </w:lvl>
    <w:lvl w:ilvl="5">
      <w:start w:val="1"/>
      <w:numFmt w:val="decimal"/>
      <w:lvlText w:val="%1.%2.%3.%4.%5.%6"/>
      <w:lvlJc w:val="left"/>
      <w:pPr>
        <w:ind w:left="6390" w:hanging="1080"/>
      </w:pPr>
      <w:rPr>
        <w:rFonts w:hint="default"/>
        <w:color w:val="auto"/>
      </w:rPr>
    </w:lvl>
    <w:lvl w:ilvl="6">
      <w:start w:val="1"/>
      <w:numFmt w:val="decimal"/>
      <w:lvlText w:val="%1.%2.%3.%4.%5.%6.%7"/>
      <w:lvlJc w:val="left"/>
      <w:pPr>
        <w:ind w:left="7812" w:hanging="1440"/>
      </w:pPr>
      <w:rPr>
        <w:rFonts w:hint="default"/>
        <w:color w:val="auto"/>
      </w:rPr>
    </w:lvl>
    <w:lvl w:ilvl="7">
      <w:start w:val="1"/>
      <w:numFmt w:val="decimal"/>
      <w:lvlText w:val="%1.%2.%3.%4.%5.%6.%7.%8"/>
      <w:lvlJc w:val="left"/>
      <w:pPr>
        <w:ind w:left="8874" w:hanging="1440"/>
      </w:pPr>
      <w:rPr>
        <w:rFonts w:hint="default"/>
        <w:color w:val="auto"/>
      </w:rPr>
    </w:lvl>
    <w:lvl w:ilvl="8">
      <w:start w:val="1"/>
      <w:numFmt w:val="decimal"/>
      <w:lvlText w:val="%1.%2.%3.%4.%5.%6.%7.%8.%9"/>
      <w:lvlJc w:val="left"/>
      <w:pPr>
        <w:ind w:left="9936" w:hanging="1440"/>
      </w:pPr>
      <w:rPr>
        <w:rFonts w:hint="default"/>
        <w:color w:val="auto"/>
      </w:rPr>
    </w:lvl>
  </w:abstractNum>
  <w:abstractNum w:abstractNumId="6" w15:restartNumberingAfterBreak="0">
    <w:nsid w:val="5690225B"/>
    <w:multiLevelType w:val="multilevel"/>
    <w:tmpl w:val="2588278C"/>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DB92E20"/>
    <w:multiLevelType w:val="hybridMultilevel"/>
    <w:tmpl w:val="B78A9B06"/>
    <w:lvl w:ilvl="0" w:tplc="2BE2E3C6">
      <w:start w:val="1"/>
      <w:numFmt w:val="decimal"/>
      <w:lvlText w:val="%1."/>
      <w:lvlJc w:val="left"/>
      <w:pPr>
        <w:ind w:left="2484" w:hanging="360"/>
      </w:pPr>
      <w:rPr>
        <w:rFonts w:hint="default"/>
      </w:rPr>
    </w:lvl>
    <w:lvl w:ilvl="1" w:tplc="040F0019" w:tentative="1">
      <w:start w:val="1"/>
      <w:numFmt w:val="lowerLetter"/>
      <w:lvlText w:val="%2."/>
      <w:lvlJc w:val="left"/>
      <w:pPr>
        <w:ind w:left="3564" w:hanging="360"/>
      </w:pPr>
    </w:lvl>
    <w:lvl w:ilvl="2" w:tplc="040F001B" w:tentative="1">
      <w:start w:val="1"/>
      <w:numFmt w:val="lowerRoman"/>
      <w:lvlText w:val="%3."/>
      <w:lvlJc w:val="right"/>
      <w:pPr>
        <w:ind w:left="4284" w:hanging="180"/>
      </w:pPr>
    </w:lvl>
    <w:lvl w:ilvl="3" w:tplc="040F000F" w:tentative="1">
      <w:start w:val="1"/>
      <w:numFmt w:val="decimal"/>
      <w:lvlText w:val="%4."/>
      <w:lvlJc w:val="left"/>
      <w:pPr>
        <w:ind w:left="5004" w:hanging="360"/>
      </w:pPr>
    </w:lvl>
    <w:lvl w:ilvl="4" w:tplc="040F0019" w:tentative="1">
      <w:start w:val="1"/>
      <w:numFmt w:val="lowerLetter"/>
      <w:lvlText w:val="%5."/>
      <w:lvlJc w:val="left"/>
      <w:pPr>
        <w:ind w:left="5724" w:hanging="360"/>
      </w:pPr>
    </w:lvl>
    <w:lvl w:ilvl="5" w:tplc="040F001B" w:tentative="1">
      <w:start w:val="1"/>
      <w:numFmt w:val="lowerRoman"/>
      <w:lvlText w:val="%6."/>
      <w:lvlJc w:val="right"/>
      <w:pPr>
        <w:ind w:left="6444" w:hanging="180"/>
      </w:pPr>
    </w:lvl>
    <w:lvl w:ilvl="6" w:tplc="040F000F" w:tentative="1">
      <w:start w:val="1"/>
      <w:numFmt w:val="decimal"/>
      <w:lvlText w:val="%7."/>
      <w:lvlJc w:val="left"/>
      <w:pPr>
        <w:ind w:left="7164" w:hanging="360"/>
      </w:pPr>
    </w:lvl>
    <w:lvl w:ilvl="7" w:tplc="040F0019" w:tentative="1">
      <w:start w:val="1"/>
      <w:numFmt w:val="lowerLetter"/>
      <w:lvlText w:val="%8."/>
      <w:lvlJc w:val="left"/>
      <w:pPr>
        <w:ind w:left="7884" w:hanging="360"/>
      </w:pPr>
    </w:lvl>
    <w:lvl w:ilvl="8" w:tplc="040F001B" w:tentative="1">
      <w:start w:val="1"/>
      <w:numFmt w:val="lowerRoman"/>
      <w:lvlText w:val="%9."/>
      <w:lvlJc w:val="right"/>
      <w:pPr>
        <w:ind w:left="8604" w:hanging="180"/>
      </w:pPr>
    </w:lvl>
  </w:abstractNum>
  <w:abstractNum w:abstractNumId="8" w15:restartNumberingAfterBreak="0">
    <w:nsid w:val="77745DEA"/>
    <w:multiLevelType w:val="hybridMultilevel"/>
    <w:tmpl w:val="F872C6FC"/>
    <w:lvl w:ilvl="0" w:tplc="B560B27E">
      <w:start w:val="1"/>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num w:numId="1" w16cid:durableId="355427647">
    <w:abstractNumId w:val="6"/>
  </w:num>
  <w:num w:numId="2" w16cid:durableId="95828813">
    <w:abstractNumId w:val="2"/>
  </w:num>
  <w:num w:numId="3" w16cid:durableId="475221954">
    <w:abstractNumId w:val="4"/>
  </w:num>
  <w:num w:numId="4" w16cid:durableId="86508863">
    <w:abstractNumId w:val="3"/>
  </w:num>
  <w:num w:numId="5" w16cid:durableId="1737506437">
    <w:abstractNumId w:val="8"/>
  </w:num>
  <w:num w:numId="6" w16cid:durableId="866065603">
    <w:abstractNumId w:val="7"/>
  </w:num>
  <w:num w:numId="7" w16cid:durableId="814033765">
    <w:abstractNumId w:val="1"/>
  </w:num>
  <w:num w:numId="8" w16cid:durableId="158666368">
    <w:abstractNumId w:val="5"/>
  </w:num>
  <w:num w:numId="9" w16cid:durableId="1818716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58B"/>
    <w:rsid w:val="000106F7"/>
    <w:rsid w:val="0001218B"/>
    <w:rsid w:val="000148EB"/>
    <w:rsid w:val="00017B83"/>
    <w:rsid w:val="00030A82"/>
    <w:rsid w:val="00031C00"/>
    <w:rsid w:val="00032B16"/>
    <w:rsid w:val="00033F7B"/>
    <w:rsid w:val="000352E7"/>
    <w:rsid w:val="0003717A"/>
    <w:rsid w:val="0003765F"/>
    <w:rsid w:val="00041FB7"/>
    <w:rsid w:val="00042F39"/>
    <w:rsid w:val="00043E6B"/>
    <w:rsid w:val="000453C7"/>
    <w:rsid w:val="00045BBE"/>
    <w:rsid w:val="00046394"/>
    <w:rsid w:val="000540B0"/>
    <w:rsid w:val="0005506D"/>
    <w:rsid w:val="0005761A"/>
    <w:rsid w:val="00057BB5"/>
    <w:rsid w:val="00060C50"/>
    <w:rsid w:val="000660AE"/>
    <w:rsid w:val="000709F7"/>
    <w:rsid w:val="000714DD"/>
    <w:rsid w:val="000749AA"/>
    <w:rsid w:val="00077A7F"/>
    <w:rsid w:val="000806DE"/>
    <w:rsid w:val="00081BC4"/>
    <w:rsid w:val="00084F45"/>
    <w:rsid w:val="0008523E"/>
    <w:rsid w:val="00085367"/>
    <w:rsid w:val="00085F39"/>
    <w:rsid w:val="00092EA0"/>
    <w:rsid w:val="000951E0"/>
    <w:rsid w:val="000A32CE"/>
    <w:rsid w:val="000A37A0"/>
    <w:rsid w:val="000A3B4A"/>
    <w:rsid w:val="000A686A"/>
    <w:rsid w:val="000A6A28"/>
    <w:rsid w:val="000A6C9D"/>
    <w:rsid w:val="000A7E3A"/>
    <w:rsid w:val="000A7E8A"/>
    <w:rsid w:val="000B105D"/>
    <w:rsid w:val="000B5BD4"/>
    <w:rsid w:val="000B78C0"/>
    <w:rsid w:val="000C3612"/>
    <w:rsid w:val="000C3897"/>
    <w:rsid w:val="000C3F9D"/>
    <w:rsid w:val="000C663D"/>
    <w:rsid w:val="000C6872"/>
    <w:rsid w:val="000D07A1"/>
    <w:rsid w:val="000D0E1F"/>
    <w:rsid w:val="000D451B"/>
    <w:rsid w:val="000D45A4"/>
    <w:rsid w:val="000D6E5F"/>
    <w:rsid w:val="000D763C"/>
    <w:rsid w:val="000D7C0F"/>
    <w:rsid w:val="000E2515"/>
    <w:rsid w:val="000E6A50"/>
    <w:rsid w:val="000E6C6E"/>
    <w:rsid w:val="000F0FFC"/>
    <w:rsid w:val="000F1879"/>
    <w:rsid w:val="000F6DE4"/>
    <w:rsid w:val="000F7C94"/>
    <w:rsid w:val="00105474"/>
    <w:rsid w:val="00105E72"/>
    <w:rsid w:val="00110C09"/>
    <w:rsid w:val="00111CD2"/>
    <w:rsid w:val="00112C98"/>
    <w:rsid w:val="0011614A"/>
    <w:rsid w:val="001212FB"/>
    <w:rsid w:val="001215FC"/>
    <w:rsid w:val="00124F99"/>
    <w:rsid w:val="00130CB7"/>
    <w:rsid w:val="00131F71"/>
    <w:rsid w:val="001400D9"/>
    <w:rsid w:val="00142025"/>
    <w:rsid w:val="00143391"/>
    <w:rsid w:val="00145DFC"/>
    <w:rsid w:val="00146099"/>
    <w:rsid w:val="001461A6"/>
    <w:rsid w:val="00146C9D"/>
    <w:rsid w:val="00147305"/>
    <w:rsid w:val="00147B3B"/>
    <w:rsid w:val="00151742"/>
    <w:rsid w:val="00153214"/>
    <w:rsid w:val="0016000B"/>
    <w:rsid w:val="00160390"/>
    <w:rsid w:val="00161819"/>
    <w:rsid w:val="00161FD4"/>
    <w:rsid w:val="00162C90"/>
    <w:rsid w:val="00163388"/>
    <w:rsid w:val="00165287"/>
    <w:rsid w:val="00165D53"/>
    <w:rsid w:val="00166474"/>
    <w:rsid w:val="00167718"/>
    <w:rsid w:val="00167B85"/>
    <w:rsid w:val="0017784B"/>
    <w:rsid w:val="00177F6A"/>
    <w:rsid w:val="001803A1"/>
    <w:rsid w:val="0018196F"/>
    <w:rsid w:val="00181DED"/>
    <w:rsid w:val="0018226A"/>
    <w:rsid w:val="0018776C"/>
    <w:rsid w:val="001919EB"/>
    <w:rsid w:val="00191CC6"/>
    <w:rsid w:val="00194C00"/>
    <w:rsid w:val="001A1A0B"/>
    <w:rsid w:val="001A242D"/>
    <w:rsid w:val="001A2471"/>
    <w:rsid w:val="001A6BED"/>
    <w:rsid w:val="001A7C0B"/>
    <w:rsid w:val="001A7EB6"/>
    <w:rsid w:val="001B036A"/>
    <w:rsid w:val="001B4B82"/>
    <w:rsid w:val="001B55CC"/>
    <w:rsid w:val="001B5F4C"/>
    <w:rsid w:val="001B6420"/>
    <w:rsid w:val="001C22DA"/>
    <w:rsid w:val="001C2E5E"/>
    <w:rsid w:val="001C5ED8"/>
    <w:rsid w:val="001C5FC2"/>
    <w:rsid w:val="001C653B"/>
    <w:rsid w:val="001D47EA"/>
    <w:rsid w:val="001D7634"/>
    <w:rsid w:val="001E3486"/>
    <w:rsid w:val="001E40FC"/>
    <w:rsid w:val="001E4316"/>
    <w:rsid w:val="001E6370"/>
    <w:rsid w:val="001E717B"/>
    <w:rsid w:val="001F1831"/>
    <w:rsid w:val="001F2535"/>
    <w:rsid w:val="001F4FC5"/>
    <w:rsid w:val="001F527F"/>
    <w:rsid w:val="001F537F"/>
    <w:rsid w:val="001F62A6"/>
    <w:rsid w:val="00210672"/>
    <w:rsid w:val="002123E2"/>
    <w:rsid w:val="00214A6B"/>
    <w:rsid w:val="002161C0"/>
    <w:rsid w:val="00216ADF"/>
    <w:rsid w:val="00216E4D"/>
    <w:rsid w:val="002170FC"/>
    <w:rsid w:val="0022096C"/>
    <w:rsid w:val="00221996"/>
    <w:rsid w:val="00221D0B"/>
    <w:rsid w:val="00222E13"/>
    <w:rsid w:val="00224DDF"/>
    <w:rsid w:val="002252C9"/>
    <w:rsid w:val="00225431"/>
    <w:rsid w:val="00227D47"/>
    <w:rsid w:val="002326E3"/>
    <w:rsid w:val="002334F8"/>
    <w:rsid w:val="0024295F"/>
    <w:rsid w:val="00244B60"/>
    <w:rsid w:val="00245E61"/>
    <w:rsid w:val="002460F7"/>
    <w:rsid w:val="0025159E"/>
    <w:rsid w:val="0025185E"/>
    <w:rsid w:val="00253622"/>
    <w:rsid w:val="002540BD"/>
    <w:rsid w:val="00254945"/>
    <w:rsid w:val="002658B6"/>
    <w:rsid w:val="002660FE"/>
    <w:rsid w:val="002701F5"/>
    <w:rsid w:val="002708AB"/>
    <w:rsid w:val="00272B27"/>
    <w:rsid w:val="0027431E"/>
    <w:rsid w:val="00275EE1"/>
    <w:rsid w:val="002764F2"/>
    <w:rsid w:val="00280041"/>
    <w:rsid w:val="002813EC"/>
    <w:rsid w:val="00281EC1"/>
    <w:rsid w:val="00285B58"/>
    <w:rsid w:val="00285FC5"/>
    <w:rsid w:val="002863C6"/>
    <w:rsid w:val="00290E64"/>
    <w:rsid w:val="00292673"/>
    <w:rsid w:val="00293FE2"/>
    <w:rsid w:val="00296719"/>
    <w:rsid w:val="00296D17"/>
    <w:rsid w:val="00297512"/>
    <w:rsid w:val="00297FDC"/>
    <w:rsid w:val="002A0849"/>
    <w:rsid w:val="002A09BC"/>
    <w:rsid w:val="002A1FD8"/>
    <w:rsid w:val="002A54A5"/>
    <w:rsid w:val="002A6F8B"/>
    <w:rsid w:val="002B1675"/>
    <w:rsid w:val="002B21E0"/>
    <w:rsid w:val="002B309C"/>
    <w:rsid w:val="002B5553"/>
    <w:rsid w:val="002B6E8D"/>
    <w:rsid w:val="002B78DF"/>
    <w:rsid w:val="002C4FD1"/>
    <w:rsid w:val="002D028B"/>
    <w:rsid w:val="002D21EB"/>
    <w:rsid w:val="002D2844"/>
    <w:rsid w:val="002D30CF"/>
    <w:rsid w:val="002D6AE5"/>
    <w:rsid w:val="002E0789"/>
    <w:rsid w:val="002E09D4"/>
    <w:rsid w:val="002E54A9"/>
    <w:rsid w:val="002E6B72"/>
    <w:rsid w:val="002F06F8"/>
    <w:rsid w:val="002F1BFC"/>
    <w:rsid w:val="002F4FED"/>
    <w:rsid w:val="002F5DD1"/>
    <w:rsid w:val="00301EA0"/>
    <w:rsid w:val="00307BFC"/>
    <w:rsid w:val="00310481"/>
    <w:rsid w:val="00310A63"/>
    <w:rsid w:val="00311450"/>
    <w:rsid w:val="003147F2"/>
    <w:rsid w:val="003151FA"/>
    <w:rsid w:val="00316DFE"/>
    <w:rsid w:val="00321536"/>
    <w:rsid w:val="003243AA"/>
    <w:rsid w:val="00324A7B"/>
    <w:rsid w:val="00330C91"/>
    <w:rsid w:val="0034020F"/>
    <w:rsid w:val="0034672A"/>
    <w:rsid w:val="0034713E"/>
    <w:rsid w:val="003473EB"/>
    <w:rsid w:val="003479D1"/>
    <w:rsid w:val="003527D2"/>
    <w:rsid w:val="003530A1"/>
    <w:rsid w:val="003571CB"/>
    <w:rsid w:val="00357363"/>
    <w:rsid w:val="003642E7"/>
    <w:rsid w:val="003644F9"/>
    <w:rsid w:val="0036CA32"/>
    <w:rsid w:val="0037027E"/>
    <w:rsid w:val="00373FA1"/>
    <w:rsid w:val="00375912"/>
    <w:rsid w:val="00375E75"/>
    <w:rsid w:val="003811DD"/>
    <w:rsid w:val="0038450C"/>
    <w:rsid w:val="00384CF0"/>
    <w:rsid w:val="003870B3"/>
    <w:rsid w:val="0038741F"/>
    <w:rsid w:val="003878A9"/>
    <w:rsid w:val="00390950"/>
    <w:rsid w:val="00392552"/>
    <w:rsid w:val="00392D88"/>
    <w:rsid w:val="003933B5"/>
    <w:rsid w:val="00393F35"/>
    <w:rsid w:val="00394553"/>
    <w:rsid w:val="00395ADA"/>
    <w:rsid w:val="003A0A42"/>
    <w:rsid w:val="003A42B2"/>
    <w:rsid w:val="003A6C59"/>
    <w:rsid w:val="003B2AB0"/>
    <w:rsid w:val="003B5E67"/>
    <w:rsid w:val="003B65D1"/>
    <w:rsid w:val="003B6BF0"/>
    <w:rsid w:val="003B6C17"/>
    <w:rsid w:val="003B6EA6"/>
    <w:rsid w:val="003C2987"/>
    <w:rsid w:val="003C3999"/>
    <w:rsid w:val="003C4DF5"/>
    <w:rsid w:val="003C5BEB"/>
    <w:rsid w:val="003C6EE3"/>
    <w:rsid w:val="003D1275"/>
    <w:rsid w:val="003D5384"/>
    <w:rsid w:val="003D6ABB"/>
    <w:rsid w:val="003E0070"/>
    <w:rsid w:val="003E0818"/>
    <w:rsid w:val="003E1FE1"/>
    <w:rsid w:val="003E58BE"/>
    <w:rsid w:val="003E778C"/>
    <w:rsid w:val="003F1CDF"/>
    <w:rsid w:val="003F3920"/>
    <w:rsid w:val="003F5A6F"/>
    <w:rsid w:val="003F6715"/>
    <w:rsid w:val="0040011E"/>
    <w:rsid w:val="00400137"/>
    <w:rsid w:val="0040574E"/>
    <w:rsid w:val="004061DB"/>
    <w:rsid w:val="0040625F"/>
    <w:rsid w:val="004067EF"/>
    <w:rsid w:val="00410159"/>
    <w:rsid w:val="0041039B"/>
    <w:rsid w:val="004132AA"/>
    <w:rsid w:val="004141F7"/>
    <w:rsid w:val="0041477E"/>
    <w:rsid w:val="00414C85"/>
    <w:rsid w:val="00415A67"/>
    <w:rsid w:val="00420877"/>
    <w:rsid w:val="00421C2D"/>
    <w:rsid w:val="00422A5F"/>
    <w:rsid w:val="00422D66"/>
    <w:rsid w:val="00424609"/>
    <w:rsid w:val="00427E51"/>
    <w:rsid w:val="00433688"/>
    <w:rsid w:val="00443425"/>
    <w:rsid w:val="00447BF1"/>
    <w:rsid w:val="00450ECC"/>
    <w:rsid w:val="00456118"/>
    <w:rsid w:val="004600F6"/>
    <w:rsid w:val="0046163B"/>
    <w:rsid w:val="00461AE6"/>
    <w:rsid w:val="00462ABB"/>
    <w:rsid w:val="00464987"/>
    <w:rsid w:val="004676FA"/>
    <w:rsid w:val="00467B0A"/>
    <w:rsid w:val="00470263"/>
    <w:rsid w:val="00470F74"/>
    <w:rsid w:val="004744CB"/>
    <w:rsid w:val="004751CB"/>
    <w:rsid w:val="0047711C"/>
    <w:rsid w:val="00482349"/>
    <w:rsid w:val="00482DDE"/>
    <w:rsid w:val="00484473"/>
    <w:rsid w:val="00492503"/>
    <w:rsid w:val="004A3702"/>
    <w:rsid w:val="004A3C3E"/>
    <w:rsid w:val="004A652B"/>
    <w:rsid w:val="004A748D"/>
    <w:rsid w:val="004B0F9E"/>
    <w:rsid w:val="004B24E2"/>
    <w:rsid w:val="004B3520"/>
    <w:rsid w:val="004B5253"/>
    <w:rsid w:val="004B6E37"/>
    <w:rsid w:val="004C0222"/>
    <w:rsid w:val="004C26E3"/>
    <w:rsid w:val="004C4FDB"/>
    <w:rsid w:val="004C5280"/>
    <w:rsid w:val="004C78A5"/>
    <w:rsid w:val="004D4B99"/>
    <w:rsid w:val="004D4E93"/>
    <w:rsid w:val="004D59D8"/>
    <w:rsid w:val="004D6403"/>
    <w:rsid w:val="004D674F"/>
    <w:rsid w:val="004E06A1"/>
    <w:rsid w:val="004E0C9D"/>
    <w:rsid w:val="004E356F"/>
    <w:rsid w:val="004E3DB7"/>
    <w:rsid w:val="004E7C9A"/>
    <w:rsid w:val="004E7CCA"/>
    <w:rsid w:val="004F397C"/>
    <w:rsid w:val="004F6211"/>
    <w:rsid w:val="00500A27"/>
    <w:rsid w:val="00501406"/>
    <w:rsid w:val="005020F6"/>
    <w:rsid w:val="00507104"/>
    <w:rsid w:val="00507A44"/>
    <w:rsid w:val="00514F14"/>
    <w:rsid w:val="00516BE0"/>
    <w:rsid w:val="00521FF9"/>
    <w:rsid w:val="00522F9A"/>
    <w:rsid w:val="0052412F"/>
    <w:rsid w:val="00525525"/>
    <w:rsid w:val="00525D04"/>
    <w:rsid w:val="00526186"/>
    <w:rsid w:val="00526BBB"/>
    <w:rsid w:val="00527453"/>
    <w:rsid w:val="00530A9B"/>
    <w:rsid w:val="0053160E"/>
    <w:rsid w:val="00531E15"/>
    <w:rsid w:val="00537CB8"/>
    <w:rsid w:val="00546789"/>
    <w:rsid w:val="00552418"/>
    <w:rsid w:val="00554340"/>
    <w:rsid w:val="0056270F"/>
    <w:rsid w:val="0058355B"/>
    <w:rsid w:val="0058365F"/>
    <w:rsid w:val="0058692B"/>
    <w:rsid w:val="00590AE2"/>
    <w:rsid w:val="00595A0A"/>
    <w:rsid w:val="005A4E73"/>
    <w:rsid w:val="005A53F9"/>
    <w:rsid w:val="005A72B2"/>
    <w:rsid w:val="005A7A36"/>
    <w:rsid w:val="005B0FE3"/>
    <w:rsid w:val="005B2014"/>
    <w:rsid w:val="005B4772"/>
    <w:rsid w:val="005B4EB9"/>
    <w:rsid w:val="005B582E"/>
    <w:rsid w:val="005B7069"/>
    <w:rsid w:val="005C2768"/>
    <w:rsid w:val="005C2E16"/>
    <w:rsid w:val="005C5D88"/>
    <w:rsid w:val="005C65E6"/>
    <w:rsid w:val="005C6937"/>
    <w:rsid w:val="005D0B9F"/>
    <w:rsid w:val="005D4B06"/>
    <w:rsid w:val="005D5DF3"/>
    <w:rsid w:val="005D70BB"/>
    <w:rsid w:val="005E04B0"/>
    <w:rsid w:val="005E165B"/>
    <w:rsid w:val="005F1C4F"/>
    <w:rsid w:val="005F516D"/>
    <w:rsid w:val="005F67D6"/>
    <w:rsid w:val="00600A97"/>
    <w:rsid w:val="0060717A"/>
    <w:rsid w:val="00611868"/>
    <w:rsid w:val="00611ECA"/>
    <w:rsid w:val="00617BAD"/>
    <w:rsid w:val="0062016B"/>
    <w:rsid w:val="006230F0"/>
    <w:rsid w:val="00631ADE"/>
    <w:rsid w:val="00633FE7"/>
    <w:rsid w:val="006360C8"/>
    <w:rsid w:val="006400BA"/>
    <w:rsid w:val="006415A5"/>
    <w:rsid w:val="00657C99"/>
    <w:rsid w:val="0066122C"/>
    <w:rsid w:val="00664116"/>
    <w:rsid w:val="006650A2"/>
    <w:rsid w:val="0066533F"/>
    <w:rsid w:val="00667FF2"/>
    <w:rsid w:val="00672035"/>
    <w:rsid w:val="00673BCC"/>
    <w:rsid w:val="00674C61"/>
    <w:rsid w:val="00675616"/>
    <w:rsid w:val="006802A1"/>
    <w:rsid w:val="006820CA"/>
    <w:rsid w:val="006820F9"/>
    <w:rsid w:val="00685A85"/>
    <w:rsid w:val="00687B44"/>
    <w:rsid w:val="00690715"/>
    <w:rsid w:val="00691168"/>
    <w:rsid w:val="006926B9"/>
    <w:rsid w:val="00692A8E"/>
    <w:rsid w:val="00692F52"/>
    <w:rsid w:val="0069778F"/>
    <w:rsid w:val="00697B06"/>
    <w:rsid w:val="006A0992"/>
    <w:rsid w:val="006A32FA"/>
    <w:rsid w:val="006A3F0E"/>
    <w:rsid w:val="006A44B4"/>
    <w:rsid w:val="006B01FF"/>
    <w:rsid w:val="006B2F11"/>
    <w:rsid w:val="006B36C6"/>
    <w:rsid w:val="006B3DD9"/>
    <w:rsid w:val="006B4050"/>
    <w:rsid w:val="006B44C8"/>
    <w:rsid w:val="006C2C4C"/>
    <w:rsid w:val="006C3468"/>
    <w:rsid w:val="006C35F9"/>
    <w:rsid w:val="006E301E"/>
    <w:rsid w:val="006E32C1"/>
    <w:rsid w:val="006E36BF"/>
    <w:rsid w:val="006E3FB6"/>
    <w:rsid w:val="006E5F4F"/>
    <w:rsid w:val="006E64B1"/>
    <w:rsid w:val="006F4F71"/>
    <w:rsid w:val="006F5589"/>
    <w:rsid w:val="00700DED"/>
    <w:rsid w:val="00703D61"/>
    <w:rsid w:val="007076DA"/>
    <w:rsid w:val="007100F4"/>
    <w:rsid w:val="007137AA"/>
    <w:rsid w:val="007138AE"/>
    <w:rsid w:val="00716E71"/>
    <w:rsid w:val="007241A4"/>
    <w:rsid w:val="007246E8"/>
    <w:rsid w:val="0072718B"/>
    <w:rsid w:val="0072782F"/>
    <w:rsid w:val="00732F6A"/>
    <w:rsid w:val="007350B4"/>
    <w:rsid w:val="007400C7"/>
    <w:rsid w:val="0074315B"/>
    <w:rsid w:val="007431F2"/>
    <w:rsid w:val="00744EE2"/>
    <w:rsid w:val="007450FC"/>
    <w:rsid w:val="0075109A"/>
    <w:rsid w:val="007519BA"/>
    <w:rsid w:val="007546A0"/>
    <w:rsid w:val="00754C52"/>
    <w:rsid w:val="00763CD4"/>
    <w:rsid w:val="00764E19"/>
    <w:rsid w:val="007657D4"/>
    <w:rsid w:val="00770A71"/>
    <w:rsid w:val="00770C7B"/>
    <w:rsid w:val="00772990"/>
    <w:rsid w:val="00776C63"/>
    <w:rsid w:val="00784A07"/>
    <w:rsid w:val="00784C70"/>
    <w:rsid w:val="007850CB"/>
    <w:rsid w:val="0079457D"/>
    <w:rsid w:val="007960CB"/>
    <w:rsid w:val="00797F6D"/>
    <w:rsid w:val="007A032B"/>
    <w:rsid w:val="007A1BB4"/>
    <w:rsid w:val="007A3609"/>
    <w:rsid w:val="007A50D3"/>
    <w:rsid w:val="007A5CC8"/>
    <w:rsid w:val="007A7293"/>
    <w:rsid w:val="007C46A3"/>
    <w:rsid w:val="007C6628"/>
    <w:rsid w:val="007D2BDE"/>
    <w:rsid w:val="007D48D1"/>
    <w:rsid w:val="007D6B4B"/>
    <w:rsid w:val="007D6DA6"/>
    <w:rsid w:val="007D758E"/>
    <w:rsid w:val="007E0D6D"/>
    <w:rsid w:val="007E1D89"/>
    <w:rsid w:val="007E2EAD"/>
    <w:rsid w:val="007F0CA5"/>
    <w:rsid w:val="007F35CD"/>
    <w:rsid w:val="007F6DEA"/>
    <w:rsid w:val="00800EE2"/>
    <w:rsid w:val="008012CA"/>
    <w:rsid w:val="00802100"/>
    <w:rsid w:val="00802A08"/>
    <w:rsid w:val="008047AB"/>
    <w:rsid w:val="00805F10"/>
    <w:rsid w:val="00807881"/>
    <w:rsid w:val="00810CCA"/>
    <w:rsid w:val="00812085"/>
    <w:rsid w:val="00813F2C"/>
    <w:rsid w:val="00814221"/>
    <w:rsid w:val="008173C5"/>
    <w:rsid w:val="008176F6"/>
    <w:rsid w:val="00820F9D"/>
    <w:rsid w:val="00821E46"/>
    <w:rsid w:val="00822407"/>
    <w:rsid w:val="00824A91"/>
    <w:rsid w:val="008255F2"/>
    <w:rsid w:val="008269DD"/>
    <w:rsid w:val="00827CD9"/>
    <w:rsid w:val="0083039C"/>
    <w:rsid w:val="00830F8D"/>
    <w:rsid w:val="008340B6"/>
    <w:rsid w:val="00834962"/>
    <w:rsid w:val="00835E52"/>
    <w:rsid w:val="00836278"/>
    <w:rsid w:val="00840C9B"/>
    <w:rsid w:val="00844462"/>
    <w:rsid w:val="0084571C"/>
    <w:rsid w:val="00847D04"/>
    <w:rsid w:val="00850A42"/>
    <w:rsid w:val="00851DFB"/>
    <w:rsid w:val="00852B2F"/>
    <w:rsid w:val="00854543"/>
    <w:rsid w:val="00855319"/>
    <w:rsid w:val="008557BC"/>
    <w:rsid w:val="00855CAA"/>
    <w:rsid w:val="00866828"/>
    <w:rsid w:val="008707DE"/>
    <w:rsid w:val="0087358B"/>
    <w:rsid w:val="00874C79"/>
    <w:rsid w:val="00877A6B"/>
    <w:rsid w:val="00877AAA"/>
    <w:rsid w:val="00882F6E"/>
    <w:rsid w:val="00890270"/>
    <w:rsid w:val="00890932"/>
    <w:rsid w:val="0089143A"/>
    <w:rsid w:val="008928DD"/>
    <w:rsid w:val="00897F5B"/>
    <w:rsid w:val="008A4A1D"/>
    <w:rsid w:val="008A73E5"/>
    <w:rsid w:val="008B2884"/>
    <w:rsid w:val="008C141C"/>
    <w:rsid w:val="008C4013"/>
    <w:rsid w:val="008C5086"/>
    <w:rsid w:val="008C7367"/>
    <w:rsid w:val="008D0844"/>
    <w:rsid w:val="008D209C"/>
    <w:rsid w:val="008D5A55"/>
    <w:rsid w:val="008E08EC"/>
    <w:rsid w:val="008E1B65"/>
    <w:rsid w:val="008E641E"/>
    <w:rsid w:val="008F0F31"/>
    <w:rsid w:val="008F2592"/>
    <w:rsid w:val="00900FEC"/>
    <w:rsid w:val="00902F71"/>
    <w:rsid w:val="00905C8A"/>
    <w:rsid w:val="00914AD0"/>
    <w:rsid w:val="00915D6C"/>
    <w:rsid w:val="009160C8"/>
    <w:rsid w:val="0091646E"/>
    <w:rsid w:val="00917C83"/>
    <w:rsid w:val="00922212"/>
    <w:rsid w:val="009227F4"/>
    <w:rsid w:val="009270CE"/>
    <w:rsid w:val="0092771B"/>
    <w:rsid w:val="009307DC"/>
    <w:rsid w:val="009309CB"/>
    <w:rsid w:val="00932717"/>
    <w:rsid w:val="00934606"/>
    <w:rsid w:val="00935F8E"/>
    <w:rsid w:val="00943398"/>
    <w:rsid w:val="009473C8"/>
    <w:rsid w:val="00954D25"/>
    <w:rsid w:val="00956A2F"/>
    <w:rsid w:val="0095705C"/>
    <w:rsid w:val="00962FFA"/>
    <w:rsid w:val="009642DF"/>
    <w:rsid w:val="0096ED33"/>
    <w:rsid w:val="0097109D"/>
    <w:rsid w:val="00972094"/>
    <w:rsid w:val="0097357E"/>
    <w:rsid w:val="00977071"/>
    <w:rsid w:val="00993692"/>
    <w:rsid w:val="009949DC"/>
    <w:rsid w:val="0099575F"/>
    <w:rsid w:val="00996668"/>
    <w:rsid w:val="00997922"/>
    <w:rsid w:val="009A24EF"/>
    <w:rsid w:val="009A3B76"/>
    <w:rsid w:val="009A43B1"/>
    <w:rsid w:val="009A5EBE"/>
    <w:rsid w:val="009A7FE5"/>
    <w:rsid w:val="009B0553"/>
    <w:rsid w:val="009B4B77"/>
    <w:rsid w:val="009B66BC"/>
    <w:rsid w:val="009B7A45"/>
    <w:rsid w:val="009C0C80"/>
    <w:rsid w:val="009C3484"/>
    <w:rsid w:val="009C6D18"/>
    <w:rsid w:val="009D1975"/>
    <w:rsid w:val="009D45B1"/>
    <w:rsid w:val="009E0096"/>
    <w:rsid w:val="009E0213"/>
    <w:rsid w:val="009E3244"/>
    <w:rsid w:val="009F1B4D"/>
    <w:rsid w:val="009F2689"/>
    <w:rsid w:val="009F4750"/>
    <w:rsid w:val="009F5412"/>
    <w:rsid w:val="00A116B5"/>
    <w:rsid w:val="00A121BC"/>
    <w:rsid w:val="00A1317D"/>
    <w:rsid w:val="00A1789E"/>
    <w:rsid w:val="00A239F5"/>
    <w:rsid w:val="00A23F1E"/>
    <w:rsid w:val="00A26FF8"/>
    <w:rsid w:val="00A32C39"/>
    <w:rsid w:val="00A33F3E"/>
    <w:rsid w:val="00A40A71"/>
    <w:rsid w:val="00A4205C"/>
    <w:rsid w:val="00A42768"/>
    <w:rsid w:val="00A44162"/>
    <w:rsid w:val="00A445B2"/>
    <w:rsid w:val="00A448BB"/>
    <w:rsid w:val="00A50173"/>
    <w:rsid w:val="00A51998"/>
    <w:rsid w:val="00A52AC4"/>
    <w:rsid w:val="00A55325"/>
    <w:rsid w:val="00A55738"/>
    <w:rsid w:val="00A62365"/>
    <w:rsid w:val="00A63555"/>
    <w:rsid w:val="00A66668"/>
    <w:rsid w:val="00A66F12"/>
    <w:rsid w:val="00A7013E"/>
    <w:rsid w:val="00A70C71"/>
    <w:rsid w:val="00A715ED"/>
    <w:rsid w:val="00A800A6"/>
    <w:rsid w:val="00A86735"/>
    <w:rsid w:val="00A90F8F"/>
    <w:rsid w:val="00A9167C"/>
    <w:rsid w:val="00A9319E"/>
    <w:rsid w:val="00A9655C"/>
    <w:rsid w:val="00AA1814"/>
    <w:rsid w:val="00AA35FC"/>
    <w:rsid w:val="00AA7355"/>
    <w:rsid w:val="00AB05E4"/>
    <w:rsid w:val="00AB1840"/>
    <w:rsid w:val="00AB5EB1"/>
    <w:rsid w:val="00AB625C"/>
    <w:rsid w:val="00AC0EBB"/>
    <w:rsid w:val="00AC0EEF"/>
    <w:rsid w:val="00AC259E"/>
    <w:rsid w:val="00AC286C"/>
    <w:rsid w:val="00AC4814"/>
    <w:rsid w:val="00AC4DE1"/>
    <w:rsid w:val="00AD6956"/>
    <w:rsid w:val="00AD6B0E"/>
    <w:rsid w:val="00AE15D6"/>
    <w:rsid w:val="00AE4954"/>
    <w:rsid w:val="00AE4984"/>
    <w:rsid w:val="00AE4F8C"/>
    <w:rsid w:val="00AE694C"/>
    <w:rsid w:val="00AF6BC0"/>
    <w:rsid w:val="00AF79A6"/>
    <w:rsid w:val="00B01BFF"/>
    <w:rsid w:val="00B037B9"/>
    <w:rsid w:val="00B06E80"/>
    <w:rsid w:val="00B0768C"/>
    <w:rsid w:val="00B1030C"/>
    <w:rsid w:val="00B12515"/>
    <w:rsid w:val="00B126C6"/>
    <w:rsid w:val="00B129B7"/>
    <w:rsid w:val="00B144FE"/>
    <w:rsid w:val="00B22EA2"/>
    <w:rsid w:val="00B24540"/>
    <w:rsid w:val="00B250C4"/>
    <w:rsid w:val="00B27F16"/>
    <w:rsid w:val="00B326B7"/>
    <w:rsid w:val="00B357F2"/>
    <w:rsid w:val="00B369A9"/>
    <w:rsid w:val="00B3753E"/>
    <w:rsid w:val="00B37E3B"/>
    <w:rsid w:val="00B4027F"/>
    <w:rsid w:val="00B4076C"/>
    <w:rsid w:val="00B40DC4"/>
    <w:rsid w:val="00B418DE"/>
    <w:rsid w:val="00B512DD"/>
    <w:rsid w:val="00B57E79"/>
    <w:rsid w:val="00B6110A"/>
    <w:rsid w:val="00B62A5A"/>
    <w:rsid w:val="00B65BBD"/>
    <w:rsid w:val="00B677D9"/>
    <w:rsid w:val="00B74A67"/>
    <w:rsid w:val="00B81DF8"/>
    <w:rsid w:val="00B82331"/>
    <w:rsid w:val="00B84082"/>
    <w:rsid w:val="00B857B4"/>
    <w:rsid w:val="00B866B3"/>
    <w:rsid w:val="00B86F1C"/>
    <w:rsid w:val="00B9279E"/>
    <w:rsid w:val="00B93C49"/>
    <w:rsid w:val="00B964A6"/>
    <w:rsid w:val="00B964F4"/>
    <w:rsid w:val="00BA00B3"/>
    <w:rsid w:val="00BA14AD"/>
    <w:rsid w:val="00BA1ECC"/>
    <w:rsid w:val="00BA1EF8"/>
    <w:rsid w:val="00BA21E1"/>
    <w:rsid w:val="00BA33E4"/>
    <w:rsid w:val="00BA4AD1"/>
    <w:rsid w:val="00BB3238"/>
    <w:rsid w:val="00BB6872"/>
    <w:rsid w:val="00BB6D55"/>
    <w:rsid w:val="00BC114B"/>
    <w:rsid w:val="00BC1223"/>
    <w:rsid w:val="00BC22AC"/>
    <w:rsid w:val="00BC53E0"/>
    <w:rsid w:val="00BC684A"/>
    <w:rsid w:val="00BD2283"/>
    <w:rsid w:val="00BD22D8"/>
    <w:rsid w:val="00BD3A55"/>
    <w:rsid w:val="00BD4EE6"/>
    <w:rsid w:val="00BD7FAA"/>
    <w:rsid w:val="00BE0A68"/>
    <w:rsid w:val="00BE0D6E"/>
    <w:rsid w:val="00BE2B12"/>
    <w:rsid w:val="00BE3E72"/>
    <w:rsid w:val="00BF5FA9"/>
    <w:rsid w:val="00C008B6"/>
    <w:rsid w:val="00C018C3"/>
    <w:rsid w:val="00C03007"/>
    <w:rsid w:val="00C04043"/>
    <w:rsid w:val="00C16390"/>
    <w:rsid w:val="00C17F06"/>
    <w:rsid w:val="00C226CF"/>
    <w:rsid w:val="00C23BF5"/>
    <w:rsid w:val="00C31877"/>
    <w:rsid w:val="00C323D5"/>
    <w:rsid w:val="00C33D68"/>
    <w:rsid w:val="00C34250"/>
    <w:rsid w:val="00C34F08"/>
    <w:rsid w:val="00C3604C"/>
    <w:rsid w:val="00C429AD"/>
    <w:rsid w:val="00C43B97"/>
    <w:rsid w:val="00C446C3"/>
    <w:rsid w:val="00C448DB"/>
    <w:rsid w:val="00C52604"/>
    <w:rsid w:val="00C536FB"/>
    <w:rsid w:val="00C53B3E"/>
    <w:rsid w:val="00C53C01"/>
    <w:rsid w:val="00C54A80"/>
    <w:rsid w:val="00C56651"/>
    <w:rsid w:val="00C57CB1"/>
    <w:rsid w:val="00C60E61"/>
    <w:rsid w:val="00C66925"/>
    <w:rsid w:val="00C729BB"/>
    <w:rsid w:val="00C72F62"/>
    <w:rsid w:val="00C7755D"/>
    <w:rsid w:val="00C80CD6"/>
    <w:rsid w:val="00C81BEB"/>
    <w:rsid w:val="00C831C5"/>
    <w:rsid w:val="00C838E1"/>
    <w:rsid w:val="00C83BDB"/>
    <w:rsid w:val="00C84293"/>
    <w:rsid w:val="00C84FF4"/>
    <w:rsid w:val="00C86120"/>
    <w:rsid w:val="00C923E1"/>
    <w:rsid w:val="00C95091"/>
    <w:rsid w:val="00C96051"/>
    <w:rsid w:val="00C9639F"/>
    <w:rsid w:val="00CA03AA"/>
    <w:rsid w:val="00CA0DE4"/>
    <w:rsid w:val="00CA1EA8"/>
    <w:rsid w:val="00CA3D06"/>
    <w:rsid w:val="00CA4BC4"/>
    <w:rsid w:val="00CB1258"/>
    <w:rsid w:val="00CB1351"/>
    <w:rsid w:val="00CB13E2"/>
    <w:rsid w:val="00CB2575"/>
    <w:rsid w:val="00CB2AB1"/>
    <w:rsid w:val="00CB7189"/>
    <w:rsid w:val="00CB7C56"/>
    <w:rsid w:val="00CC0FA5"/>
    <w:rsid w:val="00CC25E8"/>
    <w:rsid w:val="00CC2A7E"/>
    <w:rsid w:val="00CC3653"/>
    <w:rsid w:val="00CC48DB"/>
    <w:rsid w:val="00CC65CB"/>
    <w:rsid w:val="00CC6CE6"/>
    <w:rsid w:val="00CD0946"/>
    <w:rsid w:val="00CD1C6B"/>
    <w:rsid w:val="00CD3726"/>
    <w:rsid w:val="00CD5345"/>
    <w:rsid w:val="00CE2923"/>
    <w:rsid w:val="00CE713A"/>
    <w:rsid w:val="00CE7C96"/>
    <w:rsid w:val="00CF0965"/>
    <w:rsid w:val="00CF1B29"/>
    <w:rsid w:val="00CF22EC"/>
    <w:rsid w:val="00CF231A"/>
    <w:rsid w:val="00CF3248"/>
    <w:rsid w:val="00CF53C6"/>
    <w:rsid w:val="00CF638D"/>
    <w:rsid w:val="00CF6EB2"/>
    <w:rsid w:val="00D155C4"/>
    <w:rsid w:val="00D17DBA"/>
    <w:rsid w:val="00D2432D"/>
    <w:rsid w:val="00D27786"/>
    <w:rsid w:val="00D3078F"/>
    <w:rsid w:val="00D31805"/>
    <w:rsid w:val="00D33109"/>
    <w:rsid w:val="00D3364B"/>
    <w:rsid w:val="00D35836"/>
    <w:rsid w:val="00D364DA"/>
    <w:rsid w:val="00D3686B"/>
    <w:rsid w:val="00D40F4A"/>
    <w:rsid w:val="00D41DE9"/>
    <w:rsid w:val="00D4688A"/>
    <w:rsid w:val="00D50349"/>
    <w:rsid w:val="00D518FA"/>
    <w:rsid w:val="00D51D14"/>
    <w:rsid w:val="00D5400D"/>
    <w:rsid w:val="00D55ACF"/>
    <w:rsid w:val="00D634F3"/>
    <w:rsid w:val="00D64D16"/>
    <w:rsid w:val="00D678DB"/>
    <w:rsid w:val="00D8555E"/>
    <w:rsid w:val="00D871A1"/>
    <w:rsid w:val="00D95F41"/>
    <w:rsid w:val="00D968F7"/>
    <w:rsid w:val="00DA0674"/>
    <w:rsid w:val="00DA0A81"/>
    <w:rsid w:val="00DA5707"/>
    <w:rsid w:val="00DA6A04"/>
    <w:rsid w:val="00DA6AAE"/>
    <w:rsid w:val="00DA6E53"/>
    <w:rsid w:val="00DB1434"/>
    <w:rsid w:val="00DB1F20"/>
    <w:rsid w:val="00DB312B"/>
    <w:rsid w:val="00DB35D0"/>
    <w:rsid w:val="00DB39FB"/>
    <w:rsid w:val="00DB4FFF"/>
    <w:rsid w:val="00DB708A"/>
    <w:rsid w:val="00DC22AB"/>
    <w:rsid w:val="00DC4947"/>
    <w:rsid w:val="00DD112F"/>
    <w:rsid w:val="00DD2BCB"/>
    <w:rsid w:val="00DD337F"/>
    <w:rsid w:val="00DD41E9"/>
    <w:rsid w:val="00DD584F"/>
    <w:rsid w:val="00DD63D6"/>
    <w:rsid w:val="00DE3D13"/>
    <w:rsid w:val="00DE42E0"/>
    <w:rsid w:val="00DE667D"/>
    <w:rsid w:val="00DE6FD0"/>
    <w:rsid w:val="00DE76B8"/>
    <w:rsid w:val="00DF063A"/>
    <w:rsid w:val="00DF13B8"/>
    <w:rsid w:val="00DF2991"/>
    <w:rsid w:val="00DF5D47"/>
    <w:rsid w:val="00DF5ED3"/>
    <w:rsid w:val="00DF6081"/>
    <w:rsid w:val="00E13649"/>
    <w:rsid w:val="00E167A3"/>
    <w:rsid w:val="00E220F8"/>
    <w:rsid w:val="00E2526B"/>
    <w:rsid w:val="00E2735E"/>
    <w:rsid w:val="00E27753"/>
    <w:rsid w:val="00E324D2"/>
    <w:rsid w:val="00E3598B"/>
    <w:rsid w:val="00E3611F"/>
    <w:rsid w:val="00E4139B"/>
    <w:rsid w:val="00E42795"/>
    <w:rsid w:val="00E47D4B"/>
    <w:rsid w:val="00E5361D"/>
    <w:rsid w:val="00E536BD"/>
    <w:rsid w:val="00E53C57"/>
    <w:rsid w:val="00E57D58"/>
    <w:rsid w:val="00E627DD"/>
    <w:rsid w:val="00E662CE"/>
    <w:rsid w:val="00E70357"/>
    <w:rsid w:val="00E70F10"/>
    <w:rsid w:val="00E7151A"/>
    <w:rsid w:val="00E72600"/>
    <w:rsid w:val="00E73C95"/>
    <w:rsid w:val="00E75658"/>
    <w:rsid w:val="00E775A9"/>
    <w:rsid w:val="00E80775"/>
    <w:rsid w:val="00E80A59"/>
    <w:rsid w:val="00E82257"/>
    <w:rsid w:val="00E83EEA"/>
    <w:rsid w:val="00E83F12"/>
    <w:rsid w:val="00E844D4"/>
    <w:rsid w:val="00E855AC"/>
    <w:rsid w:val="00E855E4"/>
    <w:rsid w:val="00E8635C"/>
    <w:rsid w:val="00E87870"/>
    <w:rsid w:val="00E9036A"/>
    <w:rsid w:val="00E90DC7"/>
    <w:rsid w:val="00E91DE3"/>
    <w:rsid w:val="00E94258"/>
    <w:rsid w:val="00E962B5"/>
    <w:rsid w:val="00E966F5"/>
    <w:rsid w:val="00E9765F"/>
    <w:rsid w:val="00E97D17"/>
    <w:rsid w:val="00EA1452"/>
    <w:rsid w:val="00EA184C"/>
    <w:rsid w:val="00EA1D9A"/>
    <w:rsid w:val="00EA5D82"/>
    <w:rsid w:val="00EB0479"/>
    <w:rsid w:val="00EB7798"/>
    <w:rsid w:val="00EC0A7B"/>
    <w:rsid w:val="00EC7BDB"/>
    <w:rsid w:val="00EC7C85"/>
    <w:rsid w:val="00ED06BB"/>
    <w:rsid w:val="00EE1FEE"/>
    <w:rsid w:val="00EE3C41"/>
    <w:rsid w:val="00EF064A"/>
    <w:rsid w:val="00EF1FBE"/>
    <w:rsid w:val="00EF3D5C"/>
    <w:rsid w:val="00F01973"/>
    <w:rsid w:val="00F060C8"/>
    <w:rsid w:val="00F07422"/>
    <w:rsid w:val="00F11405"/>
    <w:rsid w:val="00F117D0"/>
    <w:rsid w:val="00F130AA"/>
    <w:rsid w:val="00F16C61"/>
    <w:rsid w:val="00F2241F"/>
    <w:rsid w:val="00F242BD"/>
    <w:rsid w:val="00F248D6"/>
    <w:rsid w:val="00F2785F"/>
    <w:rsid w:val="00F3064E"/>
    <w:rsid w:val="00F317F6"/>
    <w:rsid w:val="00F33D84"/>
    <w:rsid w:val="00F3655F"/>
    <w:rsid w:val="00F407A5"/>
    <w:rsid w:val="00F40C9A"/>
    <w:rsid w:val="00F43A50"/>
    <w:rsid w:val="00F43F2D"/>
    <w:rsid w:val="00F456FB"/>
    <w:rsid w:val="00F52510"/>
    <w:rsid w:val="00F52700"/>
    <w:rsid w:val="00F53825"/>
    <w:rsid w:val="00F54DBE"/>
    <w:rsid w:val="00F60CA8"/>
    <w:rsid w:val="00F615FA"/>
    <w:rsid w:val="00F652BC"/>
    <w:rsid w:val="00F66337"/>
    <w:rsid w:val="00F76D2E"/>
    <w:rsid w:val="00F778CE"/>
    <w:rsid w:val="00F83B3D"/>
    <w:rsid w:val="00F8403B"/>
    <w:rsid w:val="00F8601D"/>
    <w:rsid w:val="00F86947"/>
    <w:rsid w:val="00F87435"/>
    <w:rsid w:val="00F87EBF"/>
    <w:rsid w:val="00F95316"/>
    <w:rsid w:val="00F9787F"/>
    <w:rsid w:val="00F97C6A"/>
    <w:rsid w:val="00FA01CF"/>
    <w:rsid w:val="00FA0A81"/>
    <w:rsid w:val="00FA0C8D"/>
    <w:rsid w:val="00FA0C90"/>
    <w:rsid w:val="00FA2A88"/>
    <w:rsid w:val="00FA3968"/>
    <w:rsid w:val="00FA4714"/>
    <w:rsid w:val="00FA53B1"/>
    <w:rsid w:val="00FB1748"/>
    <w:rsid w:val="00FB4AC3"/>
    <w:rsid w:val="00FB63ED"/>
    <w:rsid w:val="00FC12D9"/>
    <w:rsid w:val="00FC1F1F"/>
    <w:rsid w:val="00FC77D0"/>
    <w:rsid w:val="00FC79F7"/>
    <w:rsid w:val="00FD2905"/>
    <w:rsid w:val="00FD2E35"/>
    <w:rsid w:val="00FD2FD4"/>
    <w:rsid w:val="00FD4189"/>
    <w:rsid w:val="00FD48C1"/>
    <w:rsid w:val="00FD57D9"/>
    <w:rsid w:val="00FD6AA5"/>
    <w:rsid w:val="00FD72D5"/>
    <w:rsid w:val="00FE243C"/>
    <w:rsid w:val="00FE3DD7"/>
    <w:rsid w:val="00FE5A61"/>
    <w:rsid w:val="00FF2502"/>
    <w:rsid w:val="00FF26C8"/>
    <w:rsid w:val="00FF58F0"/>
    <w:rsid w:val="00FF5906"/>
    <w:rsid w:val="00FF5B5E"/>
    <w:rsid w:val="00FF6C94"/>
    <w:rsid w:val="01ECFB7D"/>
    <w:rsid w:val="0583F117"/>
    <w:rsid w:val="065A2398"/>
    <w:rsid w:val="083A26B4"/>
    <w:rsid w:val="08B99B7C"/>
    <w:rsid w:val="08F6CCD7"/>
    <w:rsid w:val="09256052"/>
    <w:rsid w:val="09FFFAE8"/>
    <w:rsid w:val="0A0A845F"/>
    <w:rsid w:val="0A3C3C55"/>
    <w:rsid w:val="0CBF7583"/>
    <w:rsid w:val="0DA691EE"/>
    <w:rsid w:val="0E337767"/>
    <w:rsid w:val="0F70AC71"/>
    <w:rsid w:val="108A58B1"/>
    <w:rsid w:val="11FE5702"/>
    <w:rsid w:val="121892BA"/>
    <w:rsid w:val="138AD8EF"/>
    <w:rsid w:val="13D60594"/>
    <w:rsid w:val="14437141"/>
    <w:rsid w:val="1603E35A"/>
    <w:rsid w:val="16382311"/>
    <w:rsid w:val="17E0BB44"/>
    <w:rsid w:val="187A4E51"/>
    <w:rsid w:val="18D06FF8"/>
    <w:rsid w:val="1B1B2303"/>
    <w:rsid w:val="1BB1B125"/>
    <w:rsid w:val="1C1A8753"/>
    <w:rsid w:val="1C9EB975"/>
    <w:rsid w:val="1F4C0444"/>
    <w:rsid w:val="20119535"/>
    <w:rsid w:val="204CEAAB"/>
    <w:rsid w:val="2118CE36"/>
    <w:rsid w:val="219B45C5"/>
    <w:rsid w:val="21E5F733"/>
    <w:rsid w:val="224A7F29"/>
    <w:rsid w:val="24506EF8"/>
    <w:rsid w:val="26CEC775"/>
    <w:rsid w:val="2801DC29"/>
    <w:rsid w:val="28ED1D0E"/>
    <w:rsid w:val="2919D1E3"/>
    <w:rsid w:val="2943CC55"/>
    <w:rsid w:val="2A8EB6EB"/>
    <w:rsid w:val="2B8C5C00"/>
    <w:rsid w:val="2C13E2C0"/>
    <w:rsid w:val="2D0D687C"/>
    <w:rsid w:val="2D52EB6F"/>
    <w:rsid w:val="2D8E82E0"/>
    <w:rsid w:val="2E0F9192"/>
    <w:rsid w:val="30A3F747"/>
    <w:rsid w:val="310A54F2"/>
    <w:rsid w:val="312EF200"/>
    <w:rsid w:val="322B856B"/>
    <w:rsid w:val="3233F4FB"/>
    <w:rsid w:val="323CF41D"/>
    <w:rsid w:val="32BF56A9"/>
    <w:rsid w:val="3330168B"/>
    <w:rsid w:val="33B697CE"/>
    <w:rsid w:val="342F7ADB"/>
    <w:rsid w:val="34F6FD5C"/>
    <w:rsid w:val="36DCFDB9"/>
    <w:rsid w:val="37BED832"/>
    <w:rsid w:val="37FE8877"/>
    <w:rsid w:val="38666531"/>
    <w:rsid w:val="38C868BB"/>
    <w:rsid w:val="397B2959"/>
    <w:rsid w:val="39ED4119"/>
    <w:rsid w:val="3BFC681D"/>
    <w:rsid w:val="3E08ECFF"/>
    <w:rsid w:val="3F2F3C34"/>
    <w:rsid w:val="3F47A589"/>
    <w:rsid w:val="3F5A36D1"/>
    <w:rsid w:val="3FF071FF"/>
    <w:rsid w:val="40027C79"/>
    <w:rsid w:val="4065338F"/>
    <w:rsid w:val="4083DFFF"/>
    <w:rsid w:val="4094F398"/>
    <w:rsid w:val="409D085C"/>
    <w:rsid w:val="427817CD"/>
    <w:rsid w:val="4278D687"/>
    <w:rsid w:val="42B8B216"/>
    <w:rsid w:val="43049857"/>
    <w:rsid w:val="43F54DCC"/>
    <w:rsid w:val="45C0CD35"/>
    <w:rsid w:val="46F32183"/>
    <w:rsid w:val="47144A4E"/>
    <w:rsid w:val="48E566EE"/>
    <w:rsid w:val="48EA5955"/>
    <w:rsid w:val="4951BB46"/>
    <w:rsid w:val="4986196E"/>
    <w:rsid w:val="4AE3D8B4"/>
    <w:rsid w:val="4AFAE1EC"/>
    <w:rsid w:val="4B21E9CF"/>
    <w:rsid w:val="4B659F2D"/>
    <w:rsid w:val="4C0DBF3C"/>
    <w:rsid w:val="4CCB6932"/>
    <w:rsid w:val="4D6A508D"/>
    <w:rsid w:val="4DE4539E"/>
    <w:rsid w:val="4E75BC7E"/>
    <w:rsid w:val="4EFE3368"/>
    <w:rsid w:val="4F4D4D84"/>
    <w:rsid w:val="524C1E0E"/>
    <w:rsid w:val="52CF4CA5"/>
    <w:rsid w:val="535971D0"/>
    <w:rsid w:val="53D99211"/>
    <w:rsid w:val="53E547DA"/>
    <w:rsid w:val="54AC3F21"/>
    <w:rsid w:val="55E56C23"/>
    <w:rsid w:val="56649C76"/>
    <w:rsid w:val="571132D3"/>
    <w:rsid w:val="57A9335F"/>
    <w:rsid w:val="583B30D8"/>
    <w:rsid w:val="58A515AE"/>
    <w:rsid w:val="594A0F2C"/>
    <w:rsid w:val="59FEB1A7"/>
    <w:rsid w:val="5A48D395"/>
    <w:rsid w:val="5ADAC878"/>
    <w:rsid w:val="5AEA8714"/>
    <w:rsid w:val="5CB75106"/>
    <w:rsid w:val="5D2FD1F7"/>
    <w:rsid w:val="5D807457"/>
    <w:rsid w:val="5E185D58"/>
    <w:rsid w:val="5E73461A"/>
    <w:rsid w:val="5EA50BB4"/>
    <w:rsid w:val="5F256AB2"/>
    <w:rsid w:val="60E61952"/>
    <w:rsid w:val="60E87DE1"/>
    <w:rsid w:val="61142AAB"/>
    <w:rsid w:val="61C8EAC1"/>
    <w:rsid w:val="6491D5EC"/>
    <w:rsid w:val="64AAA963"/>
    <w:rsid w:val="65B98A75"/>
    <w:rsid w:val="668B6566"/>
    <w:rsid w:val="6747FB4B"/>
    <w:rsid w:val="68E3CBAC"/>
    <w:rsid w:val="6995D40E"/>
    <w:rsid w:val="69FE4126"/>
    <w:rsid w:val="6A5EF75F"/>
    <w:rsid w:val="6BF7D0A0"/>
    <w:rsid w:val="6C14B81F"/>
    <w:rsid w:val="6DAEA1ED"/>
    <w:rsid w:val="6F08366F"/>
    <w:rsid w:val="6F799518"/>
    <w:rsid w:val="70051592"/>
    <w:rsid w:val="707C99A9"/>
    <w:rsid w:val="70FC3D1C"/>
    <w:rsid w:val="725E6704"/>
    <w:rsid w:val="729FFB03"/>
    <w:rsid w:val="72B135DA"/>
    <w:rsid w:val="731B0D27"/>
    <w:rsid w:val="737F21A8"/>
    <w:rsid w:val="73B43A6B"/>
    <w:rsid w:val="73FB6853"/>
    <w:rsid w:val="75CFAE3F"/>
    <w:rsid w:val="762B5242"/>
    <w:rsid w:val="763222AE"/>
    <w:rsid w:val="7721EDB8"/>
    <w:rsid w:val="774166F6"/>
    <w:rsid w:val="775AF354"/>
    <w:rsid w:val="776B7EA0"/>
    <w:rsid w:val="77CAD23E"/>
    <w:rsid w:val="794B851F"/>
    <w:rsid w:val="7969C370"/>
    <w:rsid w:val="7A2C333E"/>
    <w:rsid w:val="7AD7F313"/>
    <w:rsid w:val="7B4FB5BF"/>
    <w:rsid w:val="7C46DD49"/>
    <w:rsid w:val="7D758C15"/>
    <w:rsid w:val="7DA0CCFC"/>
    <w:rsid w:val="7E3D3493"/>
    <w:rsid w:val="7F52991B"/>
    <w:rsid w:val="7F769085"/>
    <w:rsid w:val="7FEAB005"/>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9EB74"/>
  <w15:chartTrackingRefBased/>
  <w15:docId w15:val="{D6550E09-8A84-4FE3-BEC5-719A11B8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s-IS" w:eastAsia="en-US" w:bidi="ar-SA"/>
      </w:rPr>
    </w:rPrDefault>
    <w:pPrDefault>
      <w:pPr>
        <w:spacing w:before="100" w:beforeAutospacing="1" w:after="100" w:afterAutospacing="1" w:line="360" w:lineRule="auto"/>
        <w:ind w:left="284" w:right="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405"/>
    <w:pPr>
      <w:spacing w:before="120" w:beforeAutospacing="0" w:after="120" w:afterAutospacing="0" w:line="240" w:lineRule="auto"/>
      <w:ind w:left="170"/>
    </w:pPr>
  </w:style>
  <w:style w:type="paragraph" w:styleId="Heading1">
    <w:name w:val="heading 1"/>
    <w:basedOn w:val="Normal"/>
    <w:next w:val="Normal"/>
    <w:link w:val="Heading1Char"/>
    <w:uiPriority w:val="9"/>
    <w:qFormat/>
    <w:rsid w:val="00A55325"/>
    <w:pPr>
      <w:keepNext/>
      <w:keepLines/>
      <w:spacing w:before="240" w:after="0"/>
      <w:outlineLvl w:val="0"/>
    </w:pPr>
    <w:rPr>
      <w:rFonts w:eastAsiaTheme="majorEastAsia" w:cstheme="majorBidi"/>
      <w:color w:val="2E74B5" w:themeColor="accent1" w:themeShade="BF"/>
      <w:sz w:val="24"/>
      <w:szCs w:val="32"/>
      <w:lang w:val="en-US"/>
    </w:rPr>
  </w:style>
  <w:style w:type="paragraph" w:styleId="Heading2">
    <w:name w:val="heading 2"/>
    <w:basedOn w:val="Normal"/>
    <w:next w:val="Normal"/>
    <w:link w:val="Heading2Char"/>
    <w:uiPriority w:val="9"/>
    <w:unhideWhenUsed/>
    <w:qFormat/>
    <w:rsid w:val="00CB1351"/>
    <w:pPr>
      <w:keepNext/>
      <w:keepLines/>
      <w:spacing w:before="40" w:after="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1B4B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58B"/>
    <w:pPr>
      <w:tabs>
        <w:tab w:val="center" w:pos="4513"/>
        <w:tab w:val="right" w:pos="9026"/>
      </w:tabs>
      <w:spacing w:after="0"/>
    </w:pPr>
  </w:style>
  <w:style w:type="character" w:customStyle="1" w:styleId="HeaderChar">
    <w:name w:val="Header Char"/>
    <w:basedOn w:val="DefaultParagraphFont"/>
    <w:link w:val="Header"/>
    <w:uiPriority w:val="99"/>
    <w:rsid w:val="0087358B"/>
  </w:style>
  <w:style w:type="paragraph" w:styleId="Footer">
    <w:name w:val="footer"/>
    <w:basedOn w:val="Normal"/>
    <w:link w:val="FooterChar"/>
    <w:uiPriority w:val="99"/>
    <w:unhideWhenUsed/>
    <w:rsid w:val="0087358B"/>
    <w:pPr>
      <w:tabs>
        <w:tab w:val="center" w:pos="4513"/>
        <w:tab w:val="right" w:pos="9026"/>
      </w:tabs>
      <w:spacing w:after="0"/>
    </w:pPr>
  </w:style>
  <w:style w:type="character" w:customStyle="1" w:styleId="FooterChar">
    <w:name w:val="Footer Char"/>
    <w:basedOn w:val="DefaultParagraphFont"/>
    <w:link w:val="Footer"/>
    <w:uiPriority w:val="99"/>
    <w:rsid w:val="0087358B"/>
  </w:style>
  <w:style w:type="character" w:styleId="PlaceholderText">
    <w:name w:val="Placeholder Text"/>
    <w:basedOn w:val="DefaultParagraphFont"/>
    <w:uiPriority w:val="99"/>
    <w:semiHidden/>
    <w:rsid w:val="0087358B"/>
    <w:rPr>
      <w:color w:val="808080"/>
    </w:rPr>
  </w:style>
  <w:style w:type="paragraph" w:styleId="BalloonText">
    <w:name w:val="Balloon Text"/>
    <w:basedOn w:val="Normal"/>
    <w:link w:val="BalloonTextChar"/>
    <w:uiPriority w:val="99"/>
    <w:semiHidden/>
    <w:unhideWhenUsed/>
    <w:rsid w:val="0095705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05C"/>
    <w:rPr>
      <w:rFonts w:ascii="Segoe UI" w:hAnsi="Segoe UI" w:cs="Segoe UI"/>
      <w:sz w:val="18"/>
      <w:szCs w:val="18"/>
    </w:rPr>
  </w:style>
  <w:style w:type="character" w:customStyle="1" w:styleId="Heading1Char">
    <w:name w:val="Heading 1 Char"/>
    <w:basedOn w:val="DefaultParagraphFont"/>
    <w:link w:val="Heading1"/>
    <w:uiPriority w:val="9"/>
    <w:rsid w:val="00A55325"/>
    <w:rPr>
      <w:rFonts w:eastAsiaTheme="majorEastAsia" w:cstheme="majorBidi"/>
      <w:color w:val="2E74B5" w:themeColor="accent1" w:themeShade="BF"/>
      <w:sz w:val="24"/>
      <w:szCs w:val="32"/>
      <w:lang w:val="en-US"/>
    </w:rPr>
  </w:style>
  <w:style w:type="paragraph" w:styleId="ListParagraph">
    <w:name w:val="List Paragraph"/>
    <w:basedOn w:val="Normal"/>
    <w:uiPriority w:val="34"/>
    <w:qFormat/>
    <w:rsid w:val="00BC684A"/>
    <w:pPr>
      <w:ind w:left="720"/>
      <w:contextualSpacing/>
    </w:pPr>
  </w:style>
  <w:style w:type="character" w:styleId="Hyperlink">
    <w:name w:val="Hyperlink"/>
    <w:basedOn w:val="DefaultParagraphFont"/>
    <w:uiPriority w:val="99"/>
    <w:unhideWhenUsed/>
    <w:rsid w:val="003B2AB0"/>
    <w:rPr>
      <w:color w:val="0563C1" w:themeColor="hyperlink"/>
      <w:u w:val="single"/>
    </w:rPr>
  </w:style>
  <w:style w:type="character" w:styleId="UnresolvedMention">
    <w:name w:val="Unresolved Mention"/>
    <w:basedOn w:val="DefaultParagraphFont"/>
    <w:uiPriority w:val="99"/>
    <w:semiHidden/>
    <w:unhideWhenUsed/>
    <w:rsid w:val="003B2AB0"/>
    <w:rPr>
      <w:color w:val="605E5C"/>
      <w:shd w:val="clear" w:color="auto" w:fill="E1DFDD"/>
    </w:rPr>
  </w:style>
  <w:style w:type="paragraph" w:styleId="TOCHeading">
    <w:name w:val="TOC Heading"/>
    <w:basedOn w:val="Heading1"/>
    <w:next w:val="Normal"/>
    <w:uiPriority w:val="39"/>
    <w:unhideWhenUsed/>
    <w:qFormat/>
    <w:rsid w:val="003B2AB0"/>
    <w:pPr>
      <w:outlineLvl w:val="9"/>
    </w:pPr>
    <w:rPr>
      <w:lang w:val="is-IS" w:eastAsia="is-IS"/>
    </w:rPr>
  </w:style>
  <w:style w:type="paragraph" w:styleId="TOC1">
    <w:name w:val="toc 1"/>
    <w:basedOn w:val="Normal"/>
    <w:next w:val="Normal"/>
    <w:autoRedefine/>
    <w:uiPriority w:val="39"/>
    <w:unhideWhenUsed/>
    <w:rsid w:val="00414C85"/>
  </w:style>
  <w:style w:type="character" w:customStyle="1" w:styleId="Heading2Char">
    <w:name w:val="Heading 2 Char"/>
    <w:basedOn w:val="DefaultParagraphFont"/>
    <w:link w:val="Heading2"/>
    <w:uiPriority w:val="9"/>
    <w:rsid w:val="00CB1351"/>
    <w:rPr>
      <w:rFonts w:eastAsiaTheme="majorEastAsia" w:cstheme="majorBidi"/>
      <w:color w:val="2E74B5" w:themeColor="accent1" w:themeShade="BF"/>
      <w:szCs w:val="26"/>
    </w:rPr>
  </w:style>
  <w:style w:type="paragraph" w:styleId="TOC2">
    <w:name w:val="toc 2"/>
    <w:basedOn w:val="Normal"/>
    <w:next w:val="Normal"/>
    <w:autoRedefine/>
    <w:uiPriority w:val="39"/>
    <w:unhideWhenUsed/>
    <w:rsid w:val="00414C85"/>
    <w:pPr>
      <w:ind w:left="220"/>
    </w:pPr>
  </w:style>
  <w:style w:type="character" w:customStyle="1" w:styleId="Heading3Char">
    <w:name w:val="Heading 3 Char"/>
    <w:basedOn w:val="DefaultParagraphFont"/>
    <w:link w:val="Heading3"/>
    <w:uiPriority w:val="9"/>
    <w:rsid w:val="001B4B82"/>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1B4B82"/>
    <w:rPr>
      <w:i/>
      <w:iCs/>
    </w:rPr>
  </w:style>
  <w:style w:type="paragraph" w:styleId="NormalWeb">
    <w:name w:val="Normal (Web)"/>
    <w:basedOn w:val="Normal"/>
    <w:uiPriority w:val="99"/>
    <w:unhideWhenUsed/>
    <w:rsid w:val="001B4B82"/>
    <w:rPr>
      <w:rFonts w:ascii="Times New Roman" w:eastAsia="Times New Roman" w:hAnsi="Times New Roman" w:cs="Times New Roman"/>
      <w:sz w:val="24"/>
      <w:szCs w:val="24"/>
      <w:lang w:eastAsia="is-IS"/>
    </w:rPr>
  </w:style>
  <w:style w:type="paragraph" w:styleId="TOC3">
    <w:name w:val="toc 3"/>
    <w:basedOn w:val="Normal"/>
    <w:next w:val="Normal"/>
    <w:autoRedefine/>
    <w:uiPriority w:val="39"/>
    <w:unhideWhenUsed/>
    <w:rsid w:val="00CB1258"/>
    <w:pPr>
      <w:ind w:left="440"/>
    </w:pPr>
  </w:style>
  <w:style w:type="character" w:styleId="CommentReference">
    <w:name w:val="annotation reference"/>
    <w:basedOn w:val="DefaultParagraphFont"/>
    <w:uiPriority w:val="99"/>
    <w:semiHidden/>
    <w:unhideWhenUsed/>
    <w:rsid w:val="00111CD2"/>
    <w:rPr>
      <w:sz w:val="16"/>
      <w:szCs w:val="16"/>
    </w:rPr>
  </w:style>
  <w:style w:type="paragraph" w:styleId="CommentText">
    <w:name w:val="annotation text"/>
    <w:basedOn w:val="Normal"/>
    <w:link w:val="CommentTextChar"/>
    <w:uiPriority w:val="99"/>
    <w:unhideWhenUsed/>
    <w:rsid w:val="00111CD2"/>
    <w:rPr>
      <w:sz w:val="20"/>
      <w:szCs w:val="20"/>
    </w:rPr>
  </w:style>
  <w:style w:type="character" w:customStyle="1" w:styleId="CommentTextChar">
    <w:name w:val="Comment Text Char"/>
    <w:basedOn w:val="DefaultParagraphFont"/>
    <w:link w:val="CommentText"/>
    <w:uiPriority w:val="99"/>
    <w:rsid w:val="00111CD2"/>
    <w:rPr>
      <w:sz w:val="20"/>
      <w:szCs w:val="20"/>
    </w:rPr>
  </w:style>
  <w:style w:type="paragraph" w:styleId="CommentSubject">
    <w:name w:val="annotation subject"/>
    <w:basedOn w:val="CommentText"/>
    <w:next w:val="CommentText"/>
    <w:link w:val="CommentSubjectChar"/>
    <w:uiPriority w:val="99"/>
    <w:semiHidden/>
    <w:unhideWhenUsed/>
    <w:rsid w:val="00111CD2"/>
    <w:rPr>
      <w:b/>
      <w:bCs/>
    </w:rPr>
  </w:style>
  <w:style w:type="character" w:customStyle="1" w:styleId="CommentSubjectChar">
    <w:name w:val="Comment Subject Char"/>
    <w:basedOn w:val="CommentTextChar"/>
    <w:link w:val="CommentSubject"/>
    <w:uiPriority w:val="99"/>
    <w:semiHidden/>
    <w:rsid w:val="00111CD2"/>
    <w:rPr>
      <w:b/>
      <w:bCs/>
      <w:sz w:val="20"/>
      <w:szCs w:val="20"/>
    </w:rPr>
  </w:style>
  <w:style w:type="paragraph" w:styleId="NoSpacing">
    <w:name w:val="No Spacing"/>
    <w:link w:val="NoSpacingChar"/>
    <w:uiPriority w:val="1"/>
    <w:qFormat/>
    <w:rsid w:val="00611E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1ECA"/>
    <w:rPr>
      <w:rFonts w:eastAsiaTheme="minorEastAsia"/>
      <w:lang w:val="en-US"/>
    </w:rPr>
  </w:style>
  <w:style w:type="table" w:styleId="TableGrid">
    <w:name w:val="Table Grid"/>
    <w:basedOn w:val="TableNormal"/>
    <w:uiPriority w:val="39"/>
    <w:rsid w:val="00C448D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C0300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82483">
      <w:bodyDiv w:val="1"/>
      <w:marLeft w:val="0"/>
      <w:marRight w:val="0"/>
      <w:marTop w:val="0"/>
      <w:marBottom w:val="0"/>
      <w:divBdr>
        <w:top w:val="none" w:sz="0" w:space="0" w:color="auto"/>
        <w:left w:val="none" w:sz="0" w:space="0" w:color="auto"/>
        <w:bottom w:val="none" w:sz="0" w:space="0" w:color="auto"/>
        <w:right w:val="none" w:sz="0" w:space="0" w:color="auto"/>
      </w:divBdr>
    </w:div>
    <w:div w:id="704520061">
      <w:bodyDiv w:val="1"/>
      <w:marLeft w:val="0"/>
      <w:marRight w:val="0"/>
      <w:marTop w:val="0"/>
      <w:marBottom w:val="0"/>
      <w:divBdr>
        <w:top w:val="none" w:sz="0" w:space="0" w:color="auto"/>
        <w:left w:val="none" w:sz="0" w:space="0" w:color="auto"/>
        <w:bottom w:val="none" w:sz="0" w:space="0" w:color="auto"/>
        <w:right w:val="none" w:sz="0" w:space="0" w:color="auto"/>
      </w:divBdr>
    </w:div>
    <w:div w:id="1120957563">
      <w:bodyDiv w:val="1"/>
      <w:marLeft w:val="0"/>
      <w:marRight w:val="0"/>
      <w:marTop w:val="0"/>
      <w:marBottom w:val="0"/>
      <w:divBdr>
        <w:top w:val="none" w:sz="0" w:space="0" w:color="auto"/>
        <w:left w:val="none" w:sz="0" w:space="0" w:color="auto"/>
        <w:bottom w:val="none" w:sz="0" w:space="0" w:color="auto"/>
        <w:right w:val="none" w:sz="0" w:space="0" w:color="auto"/>
      </w:divBdr>
    </w:div>
    <w:div w:id="1947730149">
      <w:bodyDiv w:val="1"/>
      <w:marLeft w:val="0"/>
      <w:marRight w:val="0"/>
      <w:marTop w:val="0"/>
      <w:marBottom w:val="0"/>
      <w:divBdr>
        <w:top w:val="none" w:sz="0" w:space="0" w:color="auto"/>
        <w:left w:val="none" w:sz="0" w:space="0" w:color="auto"/>
        <w:bottom w:val="none" w:sz="0" w:space="0" w:color="auto"/>
        <w:right w:val="none" w:sz="0" w:space="0" w:color="auto"/>
      </w:divBdr>
    </w:div>
    <w:div w:id="1948271297">
      <w:bodyDiv w:val="1"/>
      <w:marLeft w:val="0"/>
      <w:marRight w:val="0"/>
      <w:marTop w:val="0"/>
      <w:marBottom w:val="0"/>
      <w:divBdr>
        <w:top w:val="none" w:sz="0" w:space="0" w:color="auto"/>
        <w:left w:val="none" w:sz="0" w:space="0" w:color="auto"/>
        <w:bottom w:val="none" w:sz="0" w:space="0" w:color="auto"/>
        <w:right w:val="none" w:sz="0" w:space="0" w:color="auto"/>
      </w:divBdr>
    </w:div>
    <w:div w:id="1961912589">
      <w:bodyDiv w:val="1"/>
      <w:marLeft w:val="0"/>
      <w:marRight w:val="0"/>
      <w:marTop w:val="0"/>
      <w:marBottom w:val="0"/>
      <w:divBdr>
        <w:top w:val="none" w:sz="0" w:space="0" w:color="auto"/>
        <w:left w:val="none" w:sz="0" w:space="0" w:color="auto"/>
        <w:bottom w:val="none" w:sz="0" w:space="0" w:color="auto"/>
        <w:right w:val="none" w:sz="0" w:space="0" w:color="auto"/>
      </w:divBdr>
    </w:div>
    <w:div w:id="198588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ni.is/node/21655"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tu.is"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vatn.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ED0A6EE8A53A048ADDA7392B1F346CF" ma:contentTypeVersion="18" ma:contentTypeDescription="Create a new document." ma:contentTypeScope="" ma:versionID="b05e30f20bc00f5f94f1b2c07827cd64">
  <xsd:schema xmlns:xsd="http://www.w3.org/2001/XMLSchema" xmlns:xs="http://www.w3.org/2001/XMLSchema" xmlns:p="http://schemas.microsoft.com/office/2006/metadata/properties" xmlns:ns2="3e94633f-a501-42e2-b4d8-d812d30d3555" xmlns:ns3="5fe1a096-5a38-4f82-9adb-689d3d5cb1d0" targetNamespace="http://schemas.microsoft.com/office/2006/metadata/properties" ma:root="true" ma:fieldsID="bb223a296c11983db312271612500a78" ns2:_="" ns3:_="">
    <xsd:import namespace="3e94633f-a501-42e2-b4d8-d812d30d3555"/>
    <xsd:import namespace="5fe1a096-5a38-4f82-9adb-689d3d5cb1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633f-a501-42e2-b4d8-d812d30d3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8948ea-8432-41f9-b4ba-6d6914a252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e1a096-5a38-4f82-9adb-689d3d5cb1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1386060-151a-45e1-aa04-0b145b5139a7}" ma:internalName="TaxCatchAll" ma:showField="CatchAllData" ma:web="5fe1a096-5a38-4f82-9adb-689d3d5cb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fe1a096-5a38-4f82-9adb-689d3d5cb1d0">
      <Value>60</Value>
    </TaxCatchAll>
    <MediaServiceMetadata xmlns="3e94633f-a501-42e2-b4d8-d812d30d3555" xsi:nil="true"/>
    <MediaServiceFastMetadata xmlns="3e94633f-a501-42e2-b4d8-d812d30d3555" xsi:nil="true"/>
    <lcf76f155ced4ddcb4097134ff3c332f xmlns="3e94633f-a501-42e2-b4d8-d812d30d35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453C8A-7396-468F-B985-94D15A27EDFF}">
  <ds:schemaRefs>
    <ds:schemaRef ds:uri="http://schemas.microsoft.com/sharepoint/v3/contenttype/forms"/>
  </ds:schemaRefs>
</ds:datastoreItem>
</file>

<file path=customXml/itemProps2.xml><?xml version="1.0" encoding="utf-8"?>
<ds:datastoreItem xmlns:ds="http://schemas.openxmlformats.org/officeDocument/2006/customXml" ds:itemID="{B64AD778-950E-41AE-87FC-318812CD74B9}">
  <ds:schemaRefs>
    <ds:schemaRef ds:uri="http://schemas.openxmlformats.org/officeDocument/2006/bibliography"/>
  </ds:schemaRefs>
</ds:datastoreItem>
</file>

<file path=customXml/itemProps3.xml><?xml version="1.0" encoding="utf-8"?>
<ds:datastoreItem xmlns:ds="http://schemas.openxmlformats.org/officeDocument/2006/customXml" ds:itemID="{843A8FCB-0085-4469-B169-5A307FD31B49}"/>
</file>

<file path=customXml/itemProps4.xml><?xml version="1.0" encoding="utf-8"?>
<ds:datastoreItem xmlns:ds="http://schemas.openxmlformats.org/officeDocument/2006/customXml" ds:itemID="{D3F73005-3033-48D9-8DBC-02425A51D8F4}">
  <ds:schemaRefs>
    <ds:schemaRef ds:uri="http://schemas.microsoft.com/office/2006/metadata/properties"/>
    <ds:schemaRef ds:uri="http://schemas.microsoft.com/office/infopath/2007/PartnerControls"/>
    <ds:schemaRef ds:uri="b3a49e44-086d-49b8-b485-1b3eeac191e2"/>
    <ds:schemaRef ds:uri="3d815d55-d4f1-4917-a2d6-8f3ac7defde3"/>
    <ds:schemaRef ds:uri="75d37b5d-8163-4d0e-a526-bae109110bef"/>
    <ds:schemaRef ds:uri="abbeec68-b05e-4e2e-88e5-2ac3e13fe809"/>
    <ds:schemaRef ds:uri="14bfd2bb-3d4a-4549-9197-f3410a8da6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10575</Words>
  <Characters>60278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Svör við athugasemdum0.3</vt:lpstr>
    </vt:vector>
  </TitlesOfParts>
  <Company/>
  <LinksUpToDate>false</LinksUpToDate>
  <CharactersWithSpaces>70712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Svör við athugasemdum0.3</dc:title>
  <dc:creator>Ármann Halldórsson - FSRE</dc:creator>
  <cp:lastModifiedBy>Erna Hrönn Geirsdóttir - FSRE</cp:lastModifiedBy>
  <cp:revision>2</cp:revision>
  <dcterms:created xsi:type="dcterms:W3CDTF">2024-02-22T13:57:00Z</dcterms:created>
  <dcterms:modified xsi:type="dcterms:W3CDTF">2024-02-22T13:57:00Z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0x0101004ED0A6EE8A53A048ADDA7392B1F346CF</vt:lpwstr>
  </property>
  <property fmtid="{D5CDD505-2E9C-101B-9397-08002B2CF9AE}" pid="3" name="DocumentType">
    <vt:lpwstr>60;#Eyðublað|07803a09-3f27-4969-8801-817107f89fa4</vt:lpwstr>
  </property>
  <property fmtid="{D5CDD505-2E9C-101B-9397-08002B2CF9AE}" pid="4" name="WPEntityId">
    <vt:i4>13</vt:i4>
  </property>
  <property fmtid="{D5CDD505-2E9C-101B-9397-08002B2CF9AE}" pid="5" name="wpRequiredInTemplateSets">
    <vt:lpwstr/>
  </property>
  <property fmtid="{D5CDD505-2E9C-101B-9397-08002B2CF9AE}" pid="6" name="wpTemplateSets">
    <vt:lpwstr/>
  </property>
  <property fmtid="{D5CDD505-2E9C-101B-9397-08002B2CF9AE}" pid="7" name="Malalykill">
    <vt:lpwstr/>
  </property>
  <property fmtid="{D5CDD505-2E9C-101B-9397-08002B2CF9AE}" pid="8" name="c7a4cb6fad3c4f17ba919016dcae9f5c">
    <vt:lpwstr/>
  </property>
  <property fmtid="{D5CDD505-2E9C-101B-9397-08002B2CF9AE}" pid="9" name="Efnisord">
    <vt:lpwstr/>
  </property>
  <property fmtid="{D5CDD505-2E9C-101B-9397-08002B2CF9AE}" pid="10" name="wpTemplateListId">
    <vt:lpwstr>de754171-5b00-4333-b3fb-377c388c9dd5</vt:lpwstr>
  </property>
  <property fmtid="{D5CDD505-2E9C-101B-9397-08002B2CF9AE}" pid="11" name="wpTemplateDocumentVersion">
    <vt:lpwstr>15.0</vt:lpwstr>
  </property>
  <property fmtid="{D5CDD505-2E9C-101B-9397-08002B2CF9AE}" pid="12" name="wpTemplateDocumentId">
    <vt:lpwstr>4cd97c81-ed87-4fc1-869e-26cafb6fe4df</vt:lpwstr>
  </property>
  <property fmtid="{D5CDD505-2E9C-101B-9397-08002B2CF9AE}" pid="13" name="Malalykill2024">
    <vt:lpwstr/>
  </property>
</Properties>
</file>